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9A518" w14:textId="77777777" w:rsidR="00FA38D4" w:rsidRDefault="00FA38D4" w:rsidP="00FA38D4">
      <w:r>
        <w:rPr>
          <w:rFonts w:hint="eastAsia"/>
        </w:rPr>
        <w:t>＜プログラムフォーマット</w:t>
      </w:r>
      <w:r>
        <w:rPr>
          <w:rFonts w:hint="eastAsia"/>
        </w:rPr>
        <w:t>2</w:t>
      </w:r>
      <w:r>
        <w:rPr>
          <w:rFonts w:hint="eastAsia"/>
        </w:rPr>
        <w:t>＞</w:t>
      </w:r>
    </w:p>
    <w:p w14:paraId="082F7060" w14:textId="267DAD83" w:rsidR="00FA38D4" w:rsidRPr="00472D43" w:rsidRDefault="00FA38D4" w:rsidP="00FA38D4">
      <w:r w:rsidRPr="00472D43">
        <w:rPr>
          <w:rFonts w:hint="eastAsia"/>
        </w:rPr>
        <w:t>■講演テーマ：</w:t>
      </w:r>
    </w:p>
    <w:p w14:paraId="517B5FF6" w14:textId="77777777" w:rsidR="002B279F" w:rsidRDefault="002B279F" w:rsidP="009C07EF">
      <w:r w:rsidRPr="002B279F">
        <w:rPr>
          <w:rFonts w:hint="eastAsia"/>
        </w:rPr>
        <w:t>初心者のための基礎から学ぶ分析法バリデーション</w:t>
      </w:r>
      <w:r w:rsidRPr="002B279F">
        <w:rPr>
          <w:rFonts w:hint="eastAsia"/>
        </w:rPr>
        <w:t xml:space="preserve"> </w:t>
      </w:r>
    </w:p>
    <w:p w14:paraId="1EF6C0A9" w14:textId="3A4A5A6A" w:rsidR="009C07EF" w:rsidRPr="00B42058" w:rsidRDefault="002B279F" w:rsidP="009C07EF">
      <w:r w:rsidRPr="002B279F">
        <w:rPr>
          <w:rFonts w:hint="eastAsia"/>
        </w:rPr>
        <w:t>～</w:t>
      </w:r>
      <w:r w:rsidRPr="002B279F">
        <w:rPr>
          <w:rFonts w:hint="eastAsia"/>
        </w:rPr>
        <w:t>QC</w:t>
      </w:r>
      <w:r w:rsidRPr="002B279F">
        <w:rPr>
          <w:rFonts w:hint="eastAsia"/>
        </w:rPr>
        <w:t>に必要な</w:t>
      </w:r>
      <w:r w:rsidRPr="00B42058">
        <w:rPr>
          <w:rFonts w:hint="eastAsia"/>
        </w:rPr>
        <w:t>評価方法を正しく理解するための関連知識修得～</w:t>
      </w:r>
    </w:p>
    <w:p w14:paraId="7B49C631" w14:textId="77777777" w:rsidR="00FA38D4" w:rsidRPr="00B42058" w:rsidRDefault="00FA38D4" w:rsidP="00FA38D4">
      <w:r w:rsidRPr="00B42058">
        <w:rPr>
          <w:rFonts w:hint="eastAsia"/>
        </w:rPr>
        <w:t xml:space="preserve">                                                  </w:t>
      </w:r>
    </w:p>
    <w:p w14:paraId="58454BD9" w14:textId="4AAF8618" w:rsidR="00FA38D4" w:rsidRPr="00B42058" w:rsidRDefault="00FA38D4" w:rsidP="00FA38D4">
      <w:r w:rsidRPr="00B42058">
        <w:rPr>
          <w:rFonts w:hint="eastAsia"/>
        </w:rPr>
        <w:t xml:space="preserve">■講座のポイント　</w:t>
      </w:r>
    </w:p>
    <w:p w14:paraId="4AB82042" w14:textId="7627DDD2" w:rsidR="00064283" w:rsidRPr="00B42058" w:rsidRDefault="00064283" w:rsidP="00FA38D4">
      <w:r w:rsidRPr="00B42058">
        <w:rPr>
          <w:rFonts w:hint="eastAsia"/>
        </w:rPr>
        <w:t xml:space="preserve">　小林化工での健康被害を起こしたロットでは、普段ないピークが検出されていた。ところが、分析の原理を十分把握していなかったため、</w:t>
      </w:r>
      <w:r w:rsidR="002B279F" w:rsidRPr="00B42058">
        <w:rPr>
          <w:rFonts w:hint="eastAsia"/>
        </w:rPr>
        <w:t>問題に気付きませんでした</w:t>
      </w:r>
      <w:r w:rsidRPr="00B42058">
        <w:rPr>
          <w:rFonts w:hint="eastAsia"/>
        </w:rPr>
        <w:t>。また統計の基礎知識が弱かったため、データの持っている意味を理解でき</w:t>
      </w:r>
      <w:r w:rsidR="002B279F" w:rsidRPr="00B42058">
        <w:rPr>
          <w:rFonts w:hint="eastAsia"/>
        </w:rPr>
        <w:t>ませんでした</w:t>
      </w:r>
      <w:r w:rsidRPr="00B42058">
        <w:rPr>
          <w:rFonts w:hint="eastAsia"/>
        </w:rPr>
        <w:t>。本セミナーでは</w:t>
      </w:r>
    </w:p>
    <w:p w14:paraId="352CC844" w14:textId="5B9177F1" w:rsidR="00064283" w:rsidRPr="00B42058" w:rsidRDefault="00064283" w:rsidP="00FA38D4">
      <w:r w:rsidRPr="00B42058">
        <w:rPr>
          <w:rFonts w:hint="eastAsia"/>
        </w:rPr>
        <w:t>分析バリデーションという狭い定義の内容だけでなく、試験そのものについて理解を深める内容としてい</w:t>
      </w:r>
      <w:r w:rsidR="002B279F" w:rsidRPr="00B42058">
        <w:rPr>
          <w:rFonts w:hint="eastAsia"/>
        </w:rPr>
        <w:t>ます</w:t>
      </w:r>
      <w:r w:rsidRPr="00B42058">
        <w:rPr>
          <w:rFonts w:hint="eastAsia"/>
        </w:rPr>
        <w:t>。</w:t>
      </w:r>
    </w:p>
    <w:p w14:paraId="757B9C05" w14:textId="3F416CDA" w:rsidR="00FA38D4" w:rsidRPr="00B42058" w:rsidRDefault="00FA38D4" w:rsidP="009C2388">
      <w:pPr>
        <w:ind w:firstLineChars="100" w:firstLine="210"/>
      </w:pPr>
      <w:r w:rsidRPr="00B42058">
        <w:rPr>
          <w:rFonts w:hint="eastAsia"/>
        </w:rPr>
        <w:t>分析バリデーションは新規申請資料の試験方法設定時に必須にな</w:t>
      </w:r>
      <w:r w:rsidR="002B279F" w:rsidRPr="00B42058">
        <w:rPr>
          <w:rFonts w:hint="eastAsia"/>
        </w:rPr>
        <w:t>ります</w:t>
      </w:r>
      <w:r w:rsidRPr="00B42058">
        <w:rPr>
          <w:rFonts w:hint="eastAsia"/>
        </w:rPr>
        <w:t>。実際は申請だけでなく、日常の試験検査や品質トラブル解決のための新しい評価方法確立、洗浄バリデーションの試験方法作成、官能検査の実施など、多くの場面で重要な役割を担ってい</w:t>
      </w:r>
      <w:r w:rsidR="002B279F" w:rsidRPr="00B42058">
        <w:rPr>
          <w:rFonts w:hint="eastAsia"/>
        </w:rPr>
        <w:t>ます</w:t>
      </w:r>
      <w:r w:rsidRPr="00B42058">
        <w:rPr>
          <w:rFonts w:hint="eastAsia"/>
        </w:rPr>
        <w:t>。また、分析バリデーションには統計的な知識も必要にな</w:t>
      </w:r>
      <w:r w:rsidR="002B279F" w:rsidRPr="00B42058">
        <w:rPr>
          <w:rFonts w:hint="eastAsia"/>
        </w:rPr>
        <w:t>ります</w:t>
      </w:r>
      <w:r w:rsidRPr="00B42058">
        <w:rPr>
          <w:rFonts w:hint="eastAsia"/>
        </w:rPr>
        <w:t>。</w:t>
      </w:r>
    </w:p>
    <w:p w14:paraId="221D6401" w14:textId="2A6FB9CD" w:rsidR="00B851E6" w:rsidRPr="00B42058" w:rsidRDefault="00FA38D4" w:rsidP="009C2388">
      <w:pPr>
        <w:ind w:firstLineChars="100" w:firstLine="210"/>
      </w:pPr>
      <w:r w:rsidRPr="00B42058">
        <w:rPr>
          <w:rFonts w:hint="eastAsia"/>
        </w:rPr>
        <w:t>医薬品開発・製造では</w:t>
      </w:r>
      <w:r w:rsidR="00064283" w:rsidRPr="00B42058">
        <w:rPr>
          <w:rFonts w:hint="eastAsia"/>
        </w:rPr>
        <w:t>分析そのものへの知識があって実際に意味ある試験方法ができ、問題への対応が可能とな</w:t>
      </w:r>
      <w:r w:rsidR="002B279F" w:rsidRPr="00B42058">
        <w:rPr>
          <w:rFonts w:hint="eastAsia"/>
        </w:rPr>
        <w:t>ります</w:t>
      </w:r>
      <w:r w:rsidR="00064283" w:rsidRPr="00B42058">
        <w:rPr>
          <w:rFonts w:hint="eastAsia"/>
        </w:rPr>
        <w:t>。そのための</w:t>
      </w:r>
      <w:r w:rsidRPr="00B42058">
        <w:rPr>
          <w:rFonts w:hint="eastAsia"/>
        </w:rPr>
        <w:t>基本から総合的に学ぶ機会としたい。</w:t>
      </w:r>
      <w:r w:rsidR="00B851E6" w:rsidRPr="00B42058">
        <w:rPr>
          <w:rFonts w:hint="eastAsia"/>
        </w:rPr>
        <w:t>その他、官能検査、標準品管理についても説明</w:t>
      </w:r>
      <w:r w:rsidR="002B279F" w:rsidRPr="00B42058">
        <w:rPr>
          <w:rFonts w:hint="eastAsia"/>
        </w:rPr>
        <w:t>します</w:t>
      </w:r>
      <w:r w:rsidR="00B851E6" w:rsidRPr="00B42058">
        <w:rPr>
          <w:rFonts w:hint="eastAsia"/>
        </w:rPr>
        <w:t>。</w:t>
      </w:r>
    </w:p>
    <w:p w14:paraId="363C9684" w14:textId="7F6CE01F" w:rsidR="00B851E6" w:rsidRDefault="00A01E21" w:rsidP="00B42058">
      <w:r w:rsidRPr="00B42058">
        <w:rPr>
          <w:rFonts w:hint="eastAsia"/>
        </w:rPr>
        <w:t xml:space="preserve">　最近</w:t>
      </w:r>
      <w:r w:rsidRPr="00B42058">
        <w:rPr>
          <w:rFonts w:hint="eastAsia"/>
        </w:rPr>
        <w:t>PMDA</w:t>
      </w:r>
      <w:r w:rsidRPr="00B42058">
        <w:rPr>
          <w:rFonts w:hint="eastAsia"/>
        </w:rPr>
        <w:t>による無通告査察などに関する試験の不備</w:t>
      </w:r>
      <w:r w:rsidRPr="00B42058">
        <w:rPr>
          <w:rFonts w:hint="eastAsia"/>
        </w:rPr>
        <w:t>/</w:t>
      </w:r>
      <w:r w:rsidRPr="00B42058">
        <w:rPr>
          <w:rFonts w:hint="eastAsia"/>
        </w:rPr>
        <w:t>齟齬から製品回収になっており、その対策についても紹介する。</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407ED3FE" w14:textId="7C9088E9" w:rsidR="0035657C" w:rsidRDefault="0035657C" w:rsidP="00FA1076">
      <w:r>
        <w:rPr>
          <w:rFonts w:hint="eastAsia"/>
        </w:rPr>
        <w:t xml:space="preserve">　</w:t>
      </w:r>
      <w:r w:rsidRPr="00424A14">
        <w:rPr>
          <w:rFonts w:hint="eastAsia"/>
          <w:highlight w:val="yellow"/>
        </w:rPr>
        <w:t>試験法についての齟齬</w:t>
      </w:r>
      <w:r w:rsidR="00424A14" w:rsidRPr="00424A14">
        <w:rPr>
          <w:rFonts w:hint="eastAsia"/>
          <w:highlight w:val="yellow"/>
        </w:rPr>
        <w:t>の範囲について当局から考え方が出されており、それについても紹介する。</w:t>
      </w:r>
    </w:p>
    <w:p w14:paraId="08669E7B" w14:textId="254A0102" w:rsidR="007D0D8D" w:rsidRPr="00472D43" w:rsidRDefault="00A46BD1" w:rsidP="00A46BD1">
      <w:pPr>
        <w:ind w:firstLineChars="100" w:firstLine="210"/>
      </w:pPr>
      <w:r w:rsidRPr="00BE524A">
        <w:rPr>
          <w:rFonts w:hint="eastAsia"/>
        </w:rPr>
        <w:t>分析バリデーションとそれに関連する分析のトラブルを取り上げ、分析での品質問題にきちんと対応できる学びにしています。</w:t>
      </w:r>
    </w:p>
    <w:p w14:paraId="08DE6073" w14:textId="77777777" w:rsidR="00A46BD1" w:rsidRDefault="00A46BD1" w:rsidP="00FA1076"/>
    <w:p w14:paraId="63DA969E" w14:textId="231572B5"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lastRenderedPageBreak/>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35657C" w:rsidRDefault="00FA1076" w:rsidP="00385FBC">
      <w:pPr>
        <w:ind w:firstLineChars="100" w:firstLine="210"/>
      </w:pPr>
      <w:r w:rsidRPr="0035657C">
        <w:rPr>
          <w:rFonts w:hint="eastAsia"/>
        </w:rPr>
        <w:t>８）官能検査のバリデーションとは</w:t>
      </w:r>
    </w:p>
    <w:p w14:paraId="4CF58D78" w14:textId="77777777" w:rsidR="00FA1076" w:rsidRPr="0035657C" w:rsidRDefault="00FA1076" w:rsidP="00385FBC">
      <w:pPr>
        <w:ind w:firstLineChars="100" w:firstLine="210"/>
      </w:pPr>
      <w:r w:rsidRPr="0035657C">
        <w:rPr>
          <w:rFonts w:hint="eastAsia"/>
        </w:rPr>
        <w:t xml:space="preserve">　　・注射剤の不溶性異物試験</w:t>
      </w:r>
    </w:p>
    <w:p w14:paraId="03412178" w14:textId="77777777" w:rsidR="00FA38D4" w:rsidRPr="0035657C" w:rsidRDefault="00FA38D4" w:rsidP="00FA38D4"/>
    <w:p w14:paraId="74ADA925" w14:textId="77777777" w:rsidR="00FA38D4" w:rsidRPr="0035657C" w:rsidRDefault="00FA38D4" w:rsidP="00FA38D4">
      <w:r w:rsidRPr="0035657C">
        <w:rPr>
          <w:rFonts w:hint="eastAsia"/>
        </w:rPr>
        <w:t>３．知っておきたい統計の知識</w:t>
      </w:r>
    </w:p>
    <w:p w14:paraId="1747454C" w14:textId="77777777" w:rsidR="00AD6386" w:rsidRPr="0035657C" w:rsidRDefault="00AD6386" w:rsidP="00AD6386">
      <w:r w:rsidRPr="0035657C">
        <w:rPr>
          <w:rFonts w:hint="eastAsia"/>
        </w:rPr>
        <w:lastRenderedPageBreak/>
        <w:t xml:space="preserve">　１）統計確率の重要性</w:t>
      </w:r>
    </w:p>
    <w:p w14:paraId="243A2431" w14:textId="77777777" w:rsidR="00AD6386" w:rsidRPr="0035657C" w:rsidRDefault="00AD6386" w:rsidP="00AD6386">
      <w:r w:rsidRPr="0035657C">
        <w:rPr>
          <w:rFonts w:hint="eastAsia"/>
        </w:rPr>
        <w:t xml:space="preserve">　　・競馬と宝くじ、どちらが儲かるか</w:t>
      </w:r>
    </w:p>
    <w:p w14:paraId="658B2C63" w14:textId="77777777" w:rsidR="00AD6386" w:rsidRPr="0035657C" w:rsidRDefault="00AD6386" w:rsidP="00AD6386">
      <w:r w:rsidRPr="0035657C">
        <w:rPr>
          <w:rFonts w:hint="eastAsia"/>
        </w:rPr>
        <w:t xml:space="preserve">　　・ナイチンゲールは統計学者だった</w:t>
      </w:r>
    </w:p>
    <w:p w14:paraId="2732C1D6" w14:textId="77777777" w:rsidR="00AD6386" w:rsidRPr="0035657C" w:rsidRDefault="00AD6386" w:rsidP="00AD6386">
      <w:r w:rsidRPr="0035657C">
        <w:rPr>
          <w:rFonts w:hint="eastAsia"/>
        </w:rPr>
        <w:t xml:space="preserve">　　・ゴルゴ</w:t>
      </w:r>
      <w:r w:rsidRPr="0035657C">
        <w:rPr>
          <w:rFonts w:hint="eastAsia"/>
        </w:rPr>
        <w:t>13</w:t>
      </w:r>
      <w:r w:rsidRPr="0035657C">
        <w:rPr>
          <w:rFonts w:hint="eastAsia"/>
        </w:rPr>
        <w:t>は弾の品質保証を行っていた　など</w:t>
      </w:r>
    </w:p>
    <w:p w14:paraId="6142E97C" w14:textId="77777777" w:rsidR="00AD6386" w:rsidRPr="0035657C" w:rsidRDefault="00AD6386" w:rsidP="00AD6386">
      <w:r w:rsidRPr="0035657C">
        <w:rPr>
          <w:rFonts w:hint="eastAsia"/>
        </w:rPr>
        <w:t xml:space="preserve">　２）バラツキの概念（正規分布</w:t>
      </w:r>
      <w:r w:rsidRPr="0035657C">
        <w:rPr>
          <w:rFonts w:hint="eastAsia"/>
        </w:rPr>
        <w:t>/</w:t>
      </w:r>
      <w:r w:rsidRPr="0035657C">
        <w:rPr>
          <w:rFonts w:hint="eastAsia"/>
        </w:rPr>
        <w:t>ニ項分布</w:t>
      </w:r>
      <w:r w:rsidRPr="0035657C">
        <w:rPr>
          <w:rFonts w:hint="eastAsia"/>
        </w:rPr>
        <w:t>/</w:t>
      </w:r>
      <w:r w:rsidRPr="0035657C">
        <w:rPr>
          <w:rFonts w:hint="eastAsia"/>
        </w:rPr>
        <w:t>ポアソン分布）と分析バラツキの要因</w:t>
      </w:r>
    </w:p>
    <w:p w14:paraId="5F042378" w14:textId="77777777" w:rsidR="00AD6386" w:rsidRPr="0035657C" w:rsidRDefault="00AD6386" w:rsidP="00AD6386">
      <w:r w:rsidRPr="0035657C">
        <w:rPr>
          <w:rFonts w:hint="eastAsia"/>
        </w:rPr>
        <w:t>データを見るとは規格適合だけでなく、そのデータの発生確率を知ること</w:t>
      </w:r>
    </w:p>
    <w:p w14:paraId="3CD1A23D" w14:textId="77777777" w:rsidR="00AD6386" w:rsidRPr="0035657C" w:rsidRDefault="00AD6386" w:rsidP="00AD6386">
      <w:r w:rsidRPr="0035657C">
        <w:rPr>
          <w:rFonts w:hint="eastAsia"/>
        </w:rPr>
        <w:t xml:space="preserve">　３）統計学の基本定理（中心極限定理と大数の法則）</w:t>
      </w:r>
    </w:p>
    <w:p w14:paraId="5149CA5D" w14:textId="77777777" w:rsidR="00AD6386" w:rsidRPr="0035657C" w:rsidRDefault="00AD6386" w:rsidP="00AD6386">
      <w:pPr>
        <w:ind w:firstLineChars="100" w:firstLine="210"/>
      </w:pPr>
      <w:r w:rsidRPr="0035657C">
        <w:rPr>
          <w:rFonts w:hint="eastAsia"/>
        </w:rPr>
        <w:t>４）基本統計量（平均値と分散、標準偏差</w:t>
      </w:r>
      <w:r w:rsidRPr="0035657C">
        <w:rPr>
          <w:rFonts w:hint="eastAsia"/>
        </w:rPr>
        <w:t>/</w:t>
      </w:r>
      <w:r w:rsidRPr="0035657C">
        <w:rPr>
          <w:rFonts w:hint="eastAsia"/>
        </w:rPr>
        <w:t>不偏標準偏差）、</w:t>
      </w:r>
    </w:p>
    <w:p w14:paraId="16E52136" w14:textId="77777777" w:rsidR="00AD6386" w:rsidRPr="0035657C" w:rsidRDefault="00AD6386" w:rsidP="00AD6386">
      <w:r w:rsidRPr="0035657C">
        <w:rPr>
          <w:rFonts w:hint="eastAsia"/>
        </w:rPr>
        <w:t xml:space="preserve">　５）工程能力指数</w:t>
      </w:r>
    </w:p>
    <w:p w14:paraId="6F37DCC5" w14:textId="77777777" w:rsidR="00AD6386" w:rsidRPr="0035657C" w:rsidRDefault="00AD6386" w:rsidP="00AD6386">
      <w:pPr>
        <w:ind w:firstLineChars="100" w:firstLine="210"/>
      </w:pPr>
      <w:r w:rsidRPr="0035657C">
        <w:rPr>
          <w:rFonts w:hint="eastAsia"/>
        </w:rPr>
        <w:t>６）９５％信頼区間</w:t>
      </w:r>
    </w:p>
    <w:p w14:paraId="4D1D6EB2" w14:textId="77777777" w:rsidR="00AD6386" w:rsidRPr="0035657C" w:rsidRDefault="00AD6386" w:rsidP="00AD6386">
      <w:r w:rsidRPr="0035657C">
        <w:rPr>
          <w:rFonts w:hint="eastAsia"/>
        </w:rPr>
        <w:t xml:space="preserve">　７）相関係数と回帰式</w:t>
      </w:r>
    </w:p>
    <w:p w14:paraId="7D2C89B0" w14:textId="77777777" w:rsidR="00AD6386" w:rsidRPr="0035657C" w:rsidRDefault="00AD6386" w:rsidP="00AD6386">
      <w:r w:rsidRPr="0035657C">
        <w:rPr>
          <w:rFonts w:hint="eastAsia"/>
        </w:rPr>
        <w:t xml:space="preserve">　８）</w:t>
      </w:r>
      <w:r w:rsidRPr="0035657C">
        <w:rPr>
          <w:rFonts w:hint="eastAsia"/>
        </w:rPr>
        <w:t>F</w:t>
      </w:r>
      <w:r w:rsidRPr="0035657C">
        <w:rPr>
          <w:rFonts w:hint="eastAsia"/>
        </w:rPr>
        <w:t>検定＆ｔ検定</w:t>
      </w:r>
    </w:p>
    <w:p w14:paraId="30AB1BC6" w14:textId="77777777" w:rsidR="00AD6386" w:rsidRPr="0035657C" w:rsidRDefault="00AD6386" w:rsidP="00AD6386">
      <w:r w:rsidRPr="0035657C">
        <w:rPr>
          <w:rFonts w:hint="eastAsia"/>
        </w:rPr>
        <w:t xml:space="preserve">　９）分散分析</w:t>
      </w:r>
    </w:p>
    <w:p w14:paraId="0B7EBFBE" w14:textId="77777777" w:rsidR="00AD6386" w:rsidRPr="0035657C" w:rsidRDefault="00AD6386" w:rsidP="00AD6386">
      <w:r w:rsidRPr="0035657C">
        <w:rPr>
          <w:rFonts w:hint="eastAsia"/>
        </w:rPr>
        <w:t xml:space="preserve">　</w:t>
      </w:r>
      <w:r w:rsidRPr="0035657C">
        <w:rPr>
          <w:rFonts w:hint="eastAsia"/>
        </w:rPr>
        <w:t>10</w:t>
      </w:r>
      <w:r w:rsidRPr="0035657C">
        <w:rPr>
          <w:rFonts w:hint="eastAsia"/>
        </w:rPr>
        <w:t>）抜取り試験</w:t>
      </w:r>
      <w:r w:rsidRPr="0035657C">
        <w:rPr>
          <w:rFonts w:hint="eastAsia"/>
        </w:rPr>
        <w:t>/OC</w:t>
      </w:r>
      <w:r w:rsidRPr="0035657C">
        <w:rPr>
          <w:rFonts w:hint="eastAsia"/>
        </w:rPr>
        <w:t>曲線</w:t>
      </w:r>
    </w:p>
    <w:p w14:paraId="1CAD5622" w14:textId="77777777" w:rsidR="00FA38D4" w:rsidRPr="0035657C" w:rsidRDefault="00FA38D4" w:rsidP="00FA38D4"/>
    <w:p w14:paraId="40CE270D" w14:textId="77777777" w:rsidR="00FA38D4" w:rsidRPr="006C2636" w:rsidRDefault="00FA38D4" w:rsidP="00FA38D4">
      <w:r w:rsidRPr="0035657C">
        <w:rPr>
          <w:rFonts w:hint="eastAsia"/>
        </w:rPr>
        <w:t>４．分析能パラメータ</w:t>
      </w:r>
      <w:r w:rsidRPr="0035657C">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0EFEAA27" w:rsidR="00FA38D4"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5AD25536" w14:textId="68879AA8" w:rsidR="00160094" w:rsidRPr="0035657C" w:rsidRDefault="00160094" w:rsidP="00385FBC">
      <w:pPr>
        <w:ind w:firstLineChars="100" w:firstLine="210"/>
      </w:pPr>
      <w:r w:rsidRPr="0035657C">
        <w:rPr>
          <w:rFonts w:hint="eastAsia"/>
        </w:rPr>
        <w:t>9</w:t>
      </w:r>
      <w:r w:rsidRPr="0035657C">
        <w:rPr>
          <w:rFonts w:hint="eastAsia"/>
        </w:rPr>
        <w:t>）分析バラツキと規格設定の考え方</w:t>
      </w:r>
    </w:p>
    <w:p w14:paraId="35451B57" w14:textId="37EB3B5D" w:rsidR="00CE01D8" w:rsidRPr="0035657C" w:rsidRDefault="00CE01D8" w:rsidP="00385FBC">
      <w:pPr>
        <w:ind w:firstLineChars="100" w:firstLine="210"/>
      </w:pPr>
      <w:r w:rsidRPr="0035657C">
        <w:rPr>
          <w:rFonts w:hint="eastAsia"/>
        </w:rPr>
        <w:t>10</w:t>
      </w:r>
      <w:r w:rsidRPr="0035657C">
        <w:rPr>
          <w:rFonts w:hint="eastAsia"/>
        </w:rPr>
        <w:t>）公定書への適用（</w:t>
      </w:r>
      <w:r w:rsidRPr="0035657C">
        <w:rPr>
          <w:rFonts w:hint="eastAsia"/>
        </w:rPr>
        <w:t>Qualification</w:t>
      </w:r>
      <w:r w:rsidRPr="0035657C">
        <w:rPr>
          <w:rFonts w:hint="eastAsia"/>
        </w:rPr>
        <w:t>）について</w:t>
      </w:r>
    </w:p>
    <w:p w14:paraId="78574ECA" w14:textId="6F7C971B" w:rsidR="00AD6386" w:rsidRPr="0035657C" w:rsidRDefault="00AD6386" w:rsidP="00AD6386">
      <w:r w:rsidRPr="0035657C">
        <w:rPr>
          <w:rFonts w:hint="eastAsia"/>
        </w:rPr>
        <w:t xml:space="preserve">　</w:t>
      </w:r>
      <w:r w:rsidRPr="0035657C">
        <w:rPr>
          <w:rFonts w:hint="eastAsia"/>
        </w:rPr>
        <w:t>11)</w:t>
      </w:r>
      <w:r w:rsidRPr="0035657C">
        <w:rPr>
          <w:rFonts w:hint="eastAsia"/>
        </w:rPr>
        <w:t xml:space="preserve">　日本薬局方の規格値設定で考慮すべきこと</w:t>
      </w:r>
    </w:p>
    <w:p w14:paraId="4876881B" w14:textId="055509FC" w:rsidR="00AD6386" w:rsidRPr="0035657C" w:rsidRDefault="00AD6386" w:rsidP="00AD6386">
      <w:r w:rsidRPr="0035657C">
        <w:rPr>
          <w:rFonts w:hint="eastAsia"/>
        </w:rPr>
        <w:t xml:space="preserve">　</w:t>
      </w:r>
      <w:r w:rsidRPr="0035657C">
        <w:rPr>
          <w:rFonts w:hint="eastAsia"/>
        </w:rPr>
        <w:t>12</w:t>
      </w:r>
      <w:r w:rsidRPr="0035657C">
        <w:rPr>
          <w:rFonts w:hint="eastAsia"/>
        </w:rPr>
        <w:t>）製造所は分析バリデーションレポートを研開または製販からもらい、試験法を知る</w:t>
      </w:r>
    </w:p>
    <w:p w14:paraId="06503CDE" w14:textId="2618F10F" w:rsidR="00AD6386" w:rsidRDefault="00AD6386" w:rsidP="00AD6386">
      <w:r w:rsidRPr="0035657C">
        <w:rPr>
          <w:rFonts w:hint="eastAsia"/>
        </w:rPr>
        <w:t xml:space="preserve">　</w:t>
      </w:r>
      <w:r w:rsidRPr="0035657C">
        <w:rPr>
          <w:rFonts w:hint="eastAsia"/>
        </w:rPr>
        <w:t>13</w:t>
      </w:r>
      <w:r w:rsidRPr="0035657C">
        <w:rPr>
          <w:rFonts w:hint="eastAsia"/>
        </w:rPr>
        <w:t>）分析法バリデーション関連の</w:t>
      </w:r>
      <w:r w:rsidRPr="0035657C">
        <w:rPr>
          <w:rFonts w:hint="eastAsia"/>
        </w:rPr>
        <w:t>2</w:t>
      </w:r>
      <w:r w:rsidRPr="0035657C">
        <w:rPr>
          <w:rFonts w:hint="eastAsia"/>
        </w:rPr>
        <w:t>つの</w:t>
      </w:r>
      <w:r w:rsidRPr="0035657C">
        <w:rPr>
          <w:rFonts w:hint="eastAsia"/>
        </w:rPr>
        <w:t>GL</w:t>
      </w:r>
      <w:r w:rsidRPr="0035657C">
        <w:rPr>
          <w:rFonts w:hint="eastAsia"/>
        </w:rPr>
        <w:t>がステップ</w:t>
      </w:r>
      <w:r w:rsidRPr="0035657C">
        <w:rPr>
          <w:rFonts w:hint="eastAsia"/>
        </w:rPr>
        <w:t>4</w:t>
      </w:r>
      <w:r w:rsidRPr="0035657C">
        <w:rPr>
          <w:rFonts w:hint="eastAsia"/>
        </w:rPr>
        <w:t>到達、</w:t>
      </w:r>
      <w:r w:rsidRPr="0035657C">
        <w:rPr>
          <w:rFonts w:hint="eastAsia"/>
        </w:rPr>
        <w:t>ICH</w:t>
      </w:r>
      <w:r w:rsidRPr="0035657C">
        <w:rPr>
          <w:rFonts w:hint="eastAsia"/>
        </w:rPr>
        <w:t>プラハ会合で</w:t>
      </w:r>
    </w:p>
    <w:p w14:paraId="36CDCC70" w14:textId="77777777" w:rsidR="00FA38D4" w:rsidRPr="00AD638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6FBB512F" w:rsidR="00FA38D4" w:rsidRPr="006C2636" w:rsidRDefault="00FA38D4" w:rsidP="00FA38D4">
      <w:r w:rsidRPr="006C2636">
        <w:rPr>
          <w:rFonts w:hint="eastAsia"/>
        </w:rPr>
        <w:lastRenderedPageBreak/>
        <w:t xml:space="preserve">　　・</w:t>
      </w:r>
      <w:r w:rsidRPr="006C2636">
        <w:rPr>
          <w:rFonts w:hint="eastAsia"/>
        </w:rPr>
        <w:t>HPLC</w:t>
      </w:r>
      <w:r w:rsidR="00A46BD1">
        <w:rPr>
          <w:rFonts w:hint="eastAsia"/>
        </w:rPr>
        <w:t xml:space="preserve">　</w:t>
      </w:r>
      <w:r w:rsidR="00A46BD1" w:rsidRPr="00AD6386">
        <w:rPr>
          <w:rFonts w:hint="eastAsia"/>
        </w:rPr>
        <w:t>検出器（</w:t>
      </w:r>
      <w:r w:rsidR="00A46BD1" w:rsidRPr="00AD6386">
        <w:rPr>
          <w:rFonts w:hint="eastAsia"/>
        </w:rPr>
        <w:t>UV</w:t>
      </w:r>
      <w:r w:rsidR="00A46BD1" w:rsidRPr="00AD6386">
        <w:rPr>
          <w:rFonts w:hint="eastAsia"/>
        </w:rPr>
        <w:t>など）</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7E1A9574" w14:textId="765D150B" w:rsidR="00FE63DD" w:rsidRDefault="00FA38D4" w:rsidP="00FA38D4">
      <w:r w:rsidRPr="006C2636">
        <w:rPr>
          <w:rFonts w:hint="eastAsia"/>
        </w:rPr>
        <w:t xml:space="preserve">　　・</w:t>
      </w:r>
      <w:r w:rsidRPr="006C2636">
        <w:rPr>
          <w:rFonts w:hint="eastAsia"/>
        </w:rPr>
        <w:t>FTIR</w:t>
      </w:r>
      <w:r w:rsidRPr="006C2636">
        <w:rPr>
          <w:rFonts w:hint="eastAsia"/>
        </w:rPr>
        <w:t>（顕微</w:t>
      </w:r>
      <w:r w:rsidRPr="00A46BD1">
        <w:rPr>
          <w:rFonts w:hint="eastAsia"/>
        </w:rPr>
        <w:t>鏡</w:t>
      </w:r>
      <w:r w:rsidR="000D6985" w:rsidRPr="00A46BD1">
        <w:rPr>
          <w:rFonts w:hint="eastAsia"/>
        </w:rPr>
        <w:t>IR</w:t>
      </w:r>
      <w:r w:rsidRPr="00A46BD1">
        <w:rPr>
          <w:rFonts w:hint="eastAsia"/>
        </w:rPr>
        <w:t>）　・</w:t>
      </w:r>
      <w:r w:rsidRPr="00A46BD1">
        <w:rPr>
          <w:rFonts w:hint="eastAsia"/>
        </w:rPr>
        <w:t>X</w:t>
      </w:r>
      <w:r w:rsidRPr="00A46BD1">
        <w:rPr>
          <w:rFonts w:hint="eastAsia"/>
        </w:rPr>
        <w:t>線マイクロアナライザー</w:t>
      </w:r>
      <w:r w:rsidR="00A46BD1">
        <w:rPr>
          <w:rFonts w:hint="eastAsia"/>
        </w:rPr>
        <w:t xml:space="preserve">　　</w:t>
      </w:r>
      <w:r w:rsidR="00FE63DD" w:rsidRPr="00A46BD1">
        <w:rPr>
          <w:rFonts w:hint="eastAsia"/>
        </w:rPr>
        <w:t>・ラマン分光</w:t>
      </w:r>
    </w:p>
    <w:p w14:paraId="291A94CD" w14:textId="1D998053" w:rsidR="0078055F" w:rsidRDefault="0078055F" w:rsidP="00FA38D4">
      <w:r>
        <w:rPr>
          <w:rFonts w:hint="eastAsia"/>
        </w:rPr>
        <w:t xml:space="preserve">　７）分析装置について知る</w:t>
      </w:r>
    </w:p>
    <w:p w14:paraId="41473499" w14:textId="11FD9A06" w:rsidR="0078055F" w:rsidRPr="006C2636" w:rsidRDefault="0078055F" w:rsidP="00FA38D4">
      <w:r>
        <w:rPr>
          <w:rFonts w:hint="eastAsia"/>
        </w:rPr>
        <w:t xml:space="preserve">　８）データ処理についてい知る</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380E41D8" w14:textId="77777777" w:rsidR="0035657C" w:rsidRPr="00BE27AF" w:rsidRDefault="0035657C" w:rsidP="0035657C">
      <w:pPr>
        <w:rPr>
          <w:highlight w:val="yellow"/>
        </w:rPr>
      </w:pPr>
      <w:r>
        <w:rPr>
          <w:rFonts w:hint="eastAsia"/>
        </w:rPr>
        <w:t xml:space="preserve">　</w:t>
      </w:r>
      <w:r w:rsidRPr="00BE27AF">
        <w:rPr>
          <w:rFonts w:hint="eastAsia"/>
          <w:highlight w:val="yellow"/>
        </w:rPr>
        <w:t>３）カラムの変更について（オレンジレターから）</w:t>
      </w:r>
    </w:p>
    <w:p w14:paraId="1600BF22" w14:textId="77777777" w:rsidR="0035657C" w:rsidRPr="00C31292" w:rsidRDefault="0035657C" w:rsidP="0035657C">
      <w:r w:rsidRPr="00BE27AF">
        <w:rPr>
          <w:rFonts w:hint="eastAsia"/>
          <w:highlight w:val="yellow"/>
        </w:rPr>
        <w:t xml:space="preserve">　４）フィルム錠のフィルムが粉砕されない</w:t>
      </w:r>
    </w:p>
    <w:p w14:paraId="7D463297" w14:textId="77777777" w:rsidR="000D6985" w:rsidRPr="0035657C"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35657C" w:rsidRDefault="00DE1BC1" w:rsidP="00FA38D4">
      <w:r w:rsidRPr="00940CE4">
        <w:rPr>
          <w:rFonts w:hint="eastAsia"/>
        </w:rPr>
        <w:t xml:space="preserve">　</w:t>
      </w:r>
      <w:r w:rsidRPr="0035657C">
        <w:rPr>
          <w:rFonts w:hint="eastAsia"/>
        </w:rPr>
        <w:t>５）規格限界値付近のデータの意味とその対応</w:t>
      </w:r>
    </w:p>
    <w:p w14:paraId="4F94EB3B" w14:textId="4C03E214" w:rsidR="00FA38D4" w:rsidRDefault="00AD6386" w:rsidP="00FA38D4">
      <w:r w:rsidRPr="0035657C">
        <w:rPr>
          <w:rFonts w:hint="eastAsia"/>
        </w:rPr>
        <w:t xml:space="preserve">　</w:t>
      </w:r>
      <w:r w:rsidR="001C5BBE" w:rsidRPr="0035657C">
        <w:rPr>
          <w:rFonts w:hint="eastAsia"/>
        </w:rPr>
        <w:t>６）</w:t>
      </w:r>
      <w:r w:rsidRPr="0035657C">
        <w:rPr>
          <w:rFonts w:hint="eastAsia"/>
        </w:rPr>
        <w:t>FDA</w:t>
      </w:r>
      <w:r w:rsidRPr="0035657C">
        <w:rPr>
          <w:rFonts w:hint="eastAsia"/>
        </w:rPr>
        <w:t>の最新の</w:t>
      </w:r>
      <w:r w:rsidRPr="0035657C">
        <w:rPr>
          <w:rFonts w:hint="eastAsia"/>
        </w:rPr>
        <w:t>OOS</w:t>
      </w:r>
      <w:r w:rsidRPr="0035657C">
        <w:rPr>
          <w:rFonts w:hint="eastAsia"/>
        </w:rPr>
        <w:t>ガイドライン紹介（和訳）</w:t>
      </w:r>
    </w:p>
    <w:p w14:paraId="67FFF641" w14:textId="77777777" w:rsidR="00AD6386" w:rsidRPr="006C2636" w:rsidRDefault="00AD6386"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4FC93E51"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7C45E24C" w14:textId="77777777" w:rsidR="00160094" w:rsidRDefault="0029136B" w:rsidP="00160094">
      <w:r>
        <w:rPr>
          <w:rFonts w:hint="eastAsia"/>
        </w:rPr>
        <w:t xml:space="preserve">　</w:t>
      </w:r>
      <w:r w:rsidR="00160094" w:rsidRPr="00AD6386">
        <w:rPr>
          <w:rFonts w:hint="eastAsia"/>
        </w:rPr>
        <w:t xml:space="preserve">４）代替試験法は原則禁止　</w:t>
      </w:r>
      <w:r w:rsidR="00160094" w:rsidRPr="00AD6386">
        <w:rPr>
          <w:rFonts w:hint="eastAsia"/>
        </w:rPr>
        <w:t>2022</w:t>
      </w:r>
      <w:r w:rsidR="00160094" w:rsidRPr="00AD6386">
        <w:rPr>
          <w:rFonts w:hint="eastAsia"/>
        </w:rPr>
        <w:t>年</w:t>
      </w:r>
      <w:r w:rsidR="00160094" w:rsidRPr="00AD6386">
        <w:rPr>
          <w:rFonts w:hint="eastAsia"/>
        </w:rPr>
        <w:t>GMP</w:t>
      </w:r>
      <w:r w:rsidR="00160094" w:rsidRPr="00AD6386">
        <w:rPr>
          <w:rFonts w:hint="eastAsia"/>
        </w:rPr>
        <w:t>事例集より</w:t>
      </w:r>
    </w:p>
    <w:p w14:paraId="460B53C6" w14:textId="77777777" w:rsidR="0035657C" w:rsidRDefault="0035657C" w:rsidP="0035657C">
      <w:r w:rsidRPr="00C31292">
        <w:rPr>
          <w:rFonts w:hint="eastAsia"/>
        </w:rPr>
        <w:t xml:space="preserve">　</w:t>
      </w:r>
      <w:r w:rsidRPr="0035657C">
        <w:rPr>
          <w:rFonts w:hint="eastAsia"/>
          <w:highlight w:val="yellow"/>
        </w:rPr>
        <w:t>５）代替試験法を認める「通知」＆</w:t>
      </w:r>
      <w:r>
        <w:rPr>
          <w:rFonts w:hint="eastAsia"/>
          <w:highlight w:val="yellow"/>
        </w:rPr>
        <w:t>「</w:t>
      </w:r>
      <w:r w:rsidRPr="00D07E33">
        <w:rPr>
          <w:rFonts w:hint="eastAsia"/>
          <w:highlight w:val="yellow"/>
        </w:rPr>
        <w:t>Q&amp;</w:t>
      </w:r>
      <w:r>
        <w:rPr>
          <w:rFonts w:hint="eastAsia"/>
          <w:highlight w:val="yellow"/>
        </w:rPr>
        <w:t>A</w:t>
      </w:r>
      <w:r>
        <w:rPr>
          <w:rFonts w:hint="eastAsia"/>
          <w:highlight w:val="yellow"/>
        </w:rPr>
        <w:t>」</w:t>
      </w:r>
    </w:p>
    <w:p w14:paraId="7E5DE2E8" w14:textId="0FBFF0DA" w:rsidR="00E309A7" w:rsidRDefault="00160094" w:rsidP="00160094">
      <w:r w:rsidRPr="00AD6386">
        <w:rPr>
          <w:rFonts w:hint="eastAsia"/>
        </w:rPr>
        <w:t xml:space="preserve">　</w:t>
      </w:r>
      <w:r w:rsidR="0035657C">
        <w:rPr>
          <w:rFonts w:hint="eastAsia"/>
        </w:rPr>
        <w:t>６</w:t>
      </w:r>
      <w:r w:rsidRPr="00AD6386">
        <w:rPr>
          <w:rFonts w:hint="eastAsia"/>
        </w:rPr>
        <w:t>）試験方法の軽微変更と一部変更申請の記述</w:t>
      </w:r>
    </w:p>
    <w:p w14:paraId="223069D4" w14:textId="45E5DF34" w:rsidR="0035657C" w:rsidRPr="006C2636" w:rsidRDefault="0035657C" w:rsidP="00160094">
      <w:r>
        <w:rPr>
          <w:rFonts w:hint="eastAsia"/>
        </w:rPr>
        <w:t xml:space="preserve">　</w:t>
      </w:r>
      <w:r w:rsidRPr="0035657C">
        <w:rPr>
          <w:rFonts w:hint="eastAsia"/>
          <w:highlight w:val="yellow"/>
        </w:rPr>
        <w:t>７）試験法の齟齬解釈</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Default="007D0D8D" w:rsidP="00FA38D4"/>
    <w:p w14:paraId="732E2FBE" w14:textId="77777777" w:rsidR="00AD6386" w:rsidRPr="0035657C" w:rsidRDefault="00AD6386" w:rsidP="00AD6386">
      <w:r w:rsidRPr="0035657C">
        <w:rPr>
          <w:rFonts w:hint="eastAsia"/>
        </w:rPr>
        <w:t>13</w:t>
      </w:r>
      <w:r w:rsidRPr="0035657C">
        <w:rPr>
          <w:rFonts w:hint="eastAsia"/>
        </w:rPr>
        <w:t>．分析バラツキと規格設定の考え方</w:t>
      </w:r>
    </w:p>
    <w:p w14:paraId="4DEA79B8" w14:textId="77777777" w:rsidR="00AD6386" w:rsidRPr="0035657C" w:rsidRDefault="00AD6386" w:rsidP="00AD6386">
      <w:r w:rsidRPr="0035657C">
        <w:rPr>
          <w:rFonts w:hint="eastAsia"/>
        </w:rPr>
        <w:t xml:space="preserve">　１）含量試験</w:t>
      </w:r>
    </w:p>
    <w:p w14:paraId="374C5EB0" w14:textId="77777777" w:rsidR="00AD6386" w:rsidRPr="0035657C" w:rsidRDefault="00AD6386" w:rsidP="00AD6386">
      <w:r w:rsidRPr="0035657C">
        <w:rPr>
          <w:rFonts w:hint="eastAsia"/>
        </w:rPr>
        <w:t xml:space="preserve">　２）類縁、不純物</w:t>
      </w:r>
    </w:p>
    <w:p w14:paraId="07D94D6C" w14:textId="77777777" w:rsidR="00AD6386" w:rsidRPr="0035657C" w:rsidRDefault="00AD6386" w:rsidP="00AD6386">
      <w:r w:rsidRPr="0035657C">
        <w:rPr>
          <w:rFonts w:hint="eastAsia"/>
        </w:rPr>
        <w:t xml:space="preserve">　３）溶出試験　</w:t>
      </w:r>
    </w:p>
    <w:p w14:paraId="367BE6A7" w14:textId="77777777" w:rsidR="00AD6386" w:rsidRPr="0035657C" w:rsidRDefault="00AD6386" w:rsidP="00AD6386"/>
    <w:p w14:paraId="4A4C53E8" w14:textId="77777777" w:rsidR="00AD6386" w:rsidRPr="0035657C" w:rsidRDefault="00AD6386" w:rsidP="00AD6386">
      <w:r w:rsidRPr="0035657C">
        <w:rPr>
          <w:rFonts w:hint="eastAsia"/>
        </w:rPr>
        <w:t>14</w:t>
      </w:r>
      <w:r w:rsidRPr="0035657C">
        <w:rPr>
          <w:rFonts w:hint="eastAsia"/>
        </w:rPr>
        <w:t>．安定性試験の経年低下防止</w:t>
      </w:r>
    </w:p>
    <w:p w14:paraId="6D3BD0CF" w14:textId="77777777" w:rsidR="00AD6386" w:rsidRPr="0035657C" w:rsidRDefault="00AD6386" w:rsidP="00AD6386">
      <w:r w:rsidRPr="0035657C">
        <w:rPr>
          <w:rFonts w:hint="eastAsia"/>
        </w:rPr>
        <w:t xml:space="preserve">　１）回帰式での予測</w:t>
      </w:r>
    </w:p>
    <w:p w14:paraId="0A80F38F" w14:textId="2AC673C3" w:rsidR="00AD6386" w:rsidRDefault="00AD6386" w:rsidP="00AD6386">
      <w:r w:rsidRPr="0035657C">
        <w:rPr>
          <w:rFonts w:hint="eastAsia"/>
        </w:rPr>
        <w:t xml:space="preserve">　２）過量仕込み対応</w:t>
      </w:r>
    </w:p>
    <w:p w14:paraId="196BEC95" w14:textId="77777777" w:rsidR="00AD6386" w:rsidRPr="006C2636" w:rsidRDefault="00AD6386" w:rsidP="00AD6386"/>
    <w:p w14:paraId="38A160A6" w14:textId="5FA94B9D" w:rsidR="009C2388" w:rsidRPr="006C2636" w:rsidRDefault="007D0D8D" w:rsidP="00FA38D4">
      <w:r w:rsidRPr="006C2636">
        <w:rPr>
          <w:rFonts w:hint="eastAsia"/>
        </w:rPr>
        <w:t>1</w:t>
      </w:r>
      <w:r w:rsidR="00AD6386">
        <w:rPr>
          <w:rFonts w:hint="eastAsia"/>
        </w:rPr>
        <w:t>5</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0A4C2EC3" w:rsidR="000D6985" w:rsidRDefault="000D6985" w:rsidP="00FA38D4">
      <w:r w:rsidRPr="006C2636">
        <w:rPr>
          <w:rFonts w:hint="eastAsia"/>
        </w:rPr>
        <w:t xml:space="preserve">　３）</w:t>
      </w:r>
      <w:r w:rsidR="00B42058">
        <w:rPr>
          <w:rFonts w:hint="eastAsia"/>
        </w:rPr>
        <w:t>欧米の</w:t>
      </w:r>
      <w:r w:rsidRPr="006C2636">
        <w:rPr>
          <w:rFonts w:hint="eastAsia"/>
        </w:rPr>
        <w:t>データインテグリティ</w:t>
      </w:r>
      <w:r w:rsidR="00B42058">
        <w:rPr>
          <w:rFonts w:hint="eastAsia"/>
        </w:rPr>
        <w:t>ガイドライン紹介</w:t>
      </w:r>
    </w:p>
    <w:p w14:paraId="27AAA65D" w14:textId="08196AD8" w:rsidR="00B42058" w:rsidRPr="006C2636" w:rsidRDefault="00B42058" w:rsidP="00FA38D4">
      <w:r>
        <w:rPr>
          <w:rFonts w:hint="eastAsia"/>
        </w:rPr>
        <w:t xml:space="preserve">　　　・</w:t>
      </w:r>
      <w:r>
        <w:rPr>
          <w:rFonts w:hint="eastAsia"/>
        </w:rPr>
        <w:t>PIC/SDI</w:t>
      </w:r>
      <w:r>
        <w:rPr>
          <w:rFonts w:hint="eastAsia"/>
        </w:rPr>
        <w:t>ガイダンス</w:t>
      </w:r>
    </w:p>
    <w:p w14:paraId="74973C84" w14:textId="7C2DADAE" w:rsidR="00A01E21" w:rsidRDefault="00B42058" w:rsidP="00FA38D4">
      <w:r>
        <w:rPr>
          <w:rFonts w:hint="eastAsia"/>
        </w:rPr>
        <w:lastRenderedPageBreak/>
        <w:t xml:space="preserve">　　　・</w:t>
      </w:r>
      <w:r>
        <w:rPr>
          <w:rFonts w:hint="eastAsia"/>
        </w:rPr>
        <w:t>FDA</w:t>
      </w:r>
      <w:r>
        <w:rPr>
          <w:rFonts w:hint="eastAsia"/>
        </w:rPr>
        <w:t>ガイダンス</w:t>
      </w:r>
    </w:p>
    <w:p w14:paraId="5E107652" w14:textId="77777777" w:rsidR="00B42058" w:rsidRDefault="00B42058" w:rsidP="00FA38D4"/>
    <w:p w14:paraId="70604995" w14:textId="4C8FF468" w:rsidR="00A01E21" w:rsidRPr="00064283" w:rsidRDefault="00A01E21" w:rsidP="00A01E21">
      <w:r w:rsidRPr="00064283">
        <w:rPr>
          <w:rFonts w:hint="eastAsia"/>
        </w:rPr>
        <w:t>1</w:t>
      </w:r>
      <w:r w:rsidR="00AD6386">
        <w:rPr>
          <w:rFonts w:hint="eastAsia"/>
        </w:rPr>
        <w:t>6</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578D22DF" w:rsidR="00064283" w:rsidRPr="00F32BC0" w:rsidRDefault="007D0D8D" w:rsidP="00FA38D4">
      <w:r w:rsidRPr="00F32BC0">
        <w:rPr>
          <w:rFonts w:hint="eastAsia"/>
        </w:rPr>
        <w:t>1</w:t>
      </w:r>
      <w:r w:rsidR="00AD6386">
        <w:rPr>
          <w:rFonts w:hint="eastAsia"/>
        </w:rPr>
        <w:t>7</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4508C3B1"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C48411A" w14:textId="3BE00132" w:rsidR="0029136B" w:rsidRPr="00160094" w:rsidRDefault="0029136B" w:rsidP="00FA38D4">
      <w:r>
        <w:rPr>
          <w:rFonts w:hint="eastAsia"/>
        </w:rPr>
        <w:t xml:space="preserve">　　</w:t>
      </w:r>
      <w:r w:rsidRPr="00160094">
        <w:rPr>
          <w:rFonts w:hint="eastAsia"/>
        </w:rPr>
        <w:t>・含量の値</w:t>
      </w:r>
    </w:p>
    <w:p w14:paraId="1B9AB920" w14:textId="6F0C9E97" w:rsidR="0029136B" w:rsidRPr="00160094" w:rsidRDefault="0029136B" w:rsidP="00FA38D4">
      <w:r w:rsidRPr="00160094">
        <w:rPr>
          <w:rFonts w:hint="eastAsia"/>
        </w:rPr>
        <w:t xml:space="preserve">　　・溶出試験の値</w:t>
      </w:r>
    </w:p>
    <w:p w14:paraId="522CF633" w14:textId="32D239E7" w:rsidR="0029136B" w:rsidRDefault="0029136B" w:rsidP="00FA38D4">
      <w:r w:rsidRPr="00160094">
        <w:rPr>
          <w:rFonts w:hint="eastAsia"/>
        </w:rPr>
        <w:t xml:space="preserve">　　・該当ロットは含量低下＆逆に溶出試験の高い値の矛盾について</w:t>
      </w:r>
    </w:p>
    <w:p w14:paraId="46042291" w14:textId="4EBDDDE3" w:rsidR="00820C76" w:rsidRDefault="00820C76" w:rsidP="00FA38D4">
      <w:r>
        <w:rPr>
          <w:rFonts w:hint="eastAsia"/>
        </w:rPr>
        <w:t xml:space="preserve">　</w:t>
      </w:r>
      <w:r w:rsidRPr="00AD6386">
        <w:rPr>
          <w:rFonts w:hint="eastAsia"/>
        </w:rPr>
        <w:t>５）分析バリデーションの真値の失敗</w:t>
      </w:r>
    </w:p>
    <w:p w14:paraId="5BF63512" w14:textId="7B486C88" w:rsidR="00AD6386" w:rsidRDefault="00AD6386" w:rsidP="00FA38D4">
      <w:r>
        <w:rPr>
          <w:rFonts w:hint="eastAsia"/>
        </w:rPr>
        <w:t xml:space="preserve">　</w:t>
      </w:r>
      <w:r w:rsidRPr="0035657C">
        <w:rPr>
          <w:rFonts w:hint="eastAsia"/>
        </w:rPr>
        <w:t>６）</w:t>
      </w:r>
      <w:r w:rsidR="00BE524A" w:rsidRPr="0035657C">
        <w:rPr>
          <w:rFonts w:hint="eastAsia"/>
        </w:rPr>
        <w:t>習慣性医薬品の管理</w:t>
      </w:r>
    </w:p>
    <w:p w14:paraId="6962FF4B" w14:textId="3CCDD101" w:rsidR="00064283" w:rsidRDefault="00064283" w:rsidP="00FA38D4"/>
    <w:p w14:paraId="08F12560" w14:textId="62CB950C" w:rsidR="00160094" w:rsidRPr="00BE524A" w:rsidRDefault="00160094" w:rsidP="00160094">
      <w:r w:rsidRPr="00BE524A">
        <w:rPr>
          <w:rFonts w:hint="eastAsia"/>
        </w:rPr>
        <w:t>1</w:t>
      </w:r>
      <w:r w:rsidR="00BE524A" w:rsidRPr="00BE524A">
        <w:rPr>
          <w:rFonts w:hint="eastAsia"/>
        </w:rPr>
        <w:t>8</w:t>
      </w:r>
      <w:r w:rsidRPr="00BE524A">
        <w:rPr>
          <w:rFonts w:hint="eastAsia"/>
        </w:rPr>
        <w:t>．</w:t>
      </w:r>
      <w:r w:rsidRPr="00BE524A">
        <w:rPr>
          <w:rFonts w:hint="eastAsia"/>
        </w:rPr>
        <w:t>QC</w:t>
      </w:r>
      <w:r w:rsidRPr="00BE524A">
        <w:rPr>
          <w:rFonts w:hint="eastAsia"/>
        </w:rPr>
        <w:t>で防ぎたい品質トラブル</w:t>
      </w:r>
    </w:p>
    <w:p w14:paraId="263378E4" w14:textId="77777777" w:rsidR="00160094" w:rsidRPr="00BE524A" w:rsidRDefault="00160094" w:rsidP="00160094">
      <w:r w:rsidRPr="00BE524A">
        <w:rPr>
          <w:rFonts w:hint="eastAsia"/>
        </w:rPr>
        <w:t xml:space="preserve">　１）溶出試験の統計確率のリスクの考え方</w:t>
      </w:r>
    </w:p>
    <w:p w14:paraId="1FB19254" w14:textId="77777777" w:rsidR="00160094" w:rsidRPr="00BE524A" w:rsidRDefault="00160094" w:rsidP="00160094">
      <w:r w:rsidRPr="00BE524A">
        <w:rPr>
          <w:rFonts w:hint="eastAsia"/>
        </w:rPr>
        <w:t xml:space="preserve">　２）主薬の結晶形の影響</w:t>
      </w:r>
    </w:p>
    <w:p w14:paraId="7A476FA3" w14:textId="77777777" w:rsidR="00160094" w:rsidRPr="00BE524A" w:rsidRDefault="00160094" w:rsidP="00160094">
      <w:r w:rsidRPr="00BE524A">
        <w:rPr>
          <w:rFonts w:hint="eastAsia"/>
        </w:rPr>
        <w:t xml:space="preserve">　３）主薬の物性の溶出試験への影響</w:t>
      </w:r>
    </w:p>
    <w:p w14:paraId="2192B93A" w14:textId="77777777" w:rsidR="00160094" w:rsidRDefault="00160094" w:rsidP="00160094">
      <w:r w:rsidRPr="00BE524A">
        <w:rPr>
          <w:rFonts w:hint="eastAsia"/>
        </w:rPr>
        <w:t xml:space="preserve">　４）類縁物質が注射剤の不溶性異物に影響</w:t>
      </w:r>
    </w:p>
    <w:p w14:paraId="3ED7D4DF" w14:textId="77777777" w:rsidR="00160094" w:rsidRPr="00160094" w:rsidRDefault="00160094" w:rsidP="00FA38D4"/>
    <w:p w14:paraId="073F5370" w14:textId="4560DD4B" w:rsidR="00FA38D4" w:rsidRPr="006C2636" w:rsidRDefault="00064283" w:rsidP="00FA38D4">
      <w:r>
        <w:rPr>
          <w:rFonts w:hint="eastAsia"/>
        </w:rPr>
        <w:t>1</w:t>
      </w:r>
      <w:r w:rsidR="00BE524A">
        <w:rPr>
          <w:rFonts w:hint="eastAsia"/>
        </w:rPr>
        <w:t>9</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4213F09C" w14:textId="77777777" w:rsidR="00FA1076" w:rsidRPr="006C2636" w:rsidRDefault="00FA1076" w:rsidP="00FA38D4"/>
    <w:p w14:paraId="12026C16" w14:textId="2139C6D1" w:rsidR="007D0D8D" w:rsidRDefault="00BE524A" w:rsidP="00FA38D4">
      <w:r>
        <w:rPr>
          <w:rFonts w:hint="eastAsia"/>
        </w:rPr>
        <w:t>20</w:t>
      </w:r>
      <w:r w:rsidR="007D0D8D"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2BD6E" w14:textId="77777777" w:rsidR="00642024" w:rsidRDefault="00642024" w:rsidP="00385FBC">
      <w:r>
        <w:separator/>
      </w:r>
    </w:p>
  </w:endnote>
  <w:endnote w:type="continuationSeparator" w:id="0">
    <w:p w14:paraId="6BBBDF8C" w14:textId="77777777" w:rsidR="00642024" w:rsidRDefault="00642024"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2D6D1" w14:textId="77777777" w:rsidR="00642024" w:rsidRDefault="00642024" w:rsidP="00385FBC">
      <w:r>
        <w:separator/>
      </w:r>
    </w:p>
  </w:footnote>
  <w:footnote w:type="continuationSeparator" w:id="0">
    <w:p w14:paraId="005B1F73" w14:textId="77777777" w:rsidR="00642024" w:rsidRDefault="00642024"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210D8"/>
    <w:rsid w:val="00025EFA"/>
    <w:rsid w:val="00041C5A"/>
    <w:rsid w:val="000501BD"/>
    <w:rsid w:val="00064283"/>
    <w:rsid w:val="00066505"/>
    <w:rsid w:val="00076DC3"/>
    <w:rsid w:val="000A04A6"/>
    <w:rsid w:val="000D21E0"/>
    <w:rsid w:val="000D6985"/>
    <w:rsid w:val="000F04CA"/>
    <w:rsid w:val="001155E6"/>
    <w:rsid w:val="001251B8"/>
    <w:rsid w:val="00160094"/>
    <w:rsid w:val="00175982"/>
    <w:rsid w:val="001C5BBE"/>
    <w:rsid w:val="00236025"/>
    <w:rsid w:val="00241A82"/>
    <w:rsid w:val="00252E41"/>
    <w:rsid w:val="002572A3"/>
    <w:rsid w:val="0029136B"/>
    <w:rsid w:val="002B279F"/>
    <w:rsid w:val="002D09A2"/>
    <w:rsid w:val="0032494D"/>
    <w:rsid w:val="00351F95"/>
    <w:rsid w:val="0035657C"/>
    <w:rsid w:val="00385FBC"/>
    <w:rsid w:val="0039499E"/>
    <w:rsid w:val="003B57E9"/>
    <w:rsid w:val="00424A14"/>
    <w:rsid w:val="00472D43"/>
    <w:rsid w:val="00494D21"/>
    <w:rsid w:val="004E4C16"/>
    <w:rsid w:val="004F136A"/>
    <w:rsid w:val="00532CA6"/>
    <w:rsid w:val="0054519E"/>
    <w:rsid w:val="00556EAE"/>
    <w:rsid w:val="00564FB1"/>
    <w:rsid w:val="0056564B"/>
    <w:rsid w:val="005848FB"/>
    <w:rsid w:val="005B7281"/>
    <w:rsid w:val="005E3447"/>
    <w:rsid w:val="00630437"/>
    <w:rsid w:val="00636F2B"/>
    <w:rsid w:val="00642024"/>
    <w:rsid w:val="0065688D"/>
    <w:rsid w:val="00684EB8"/>
    <w:rsid w:val="00687DB2"/>
    <w:rsid w:val="006C2636"/>
    <w:rsid w:val="006F2943"/>
    <w:rsid w:val="00703F02"/>
    <w:rsid w:val="007244F8"/>
    <w:rsid w:val="007542CF"/>
    <w:rsid w:val="00754E7E"/>
    <w:rsid w:val="0078055F"/>
    <w:rsid w:val="00790D44"/>
    <w:rsid w:val="007D0A07"/>
    <w:rsid w:val="007D0D8D"/>
    <w:rsid w:val="007D4719"/>
    <w:rsid w:val="007E1F54"/>
    <w:rsid w:val="00816AFD"/>
    <w:rsid w:val="00817904"/>
    <w:rsid w:val="00820C76"/>
    <w:rsid w:val="00820FA3"/>
    <w:rsid w:val="00824085"/>
    <w:rsid w:val="00831D76"/>
    <w:rsid w:val="00832C06"/>
    <w:rsid w:val="008434AF"/>
    <w:rsid w:val="00873B2F"/>
    <w:rsid w:val="00891041"/>
    <w:rsid w:val="008A44EE"/>
    <w:rsid w:val="008B0161"/>
    <w:rsid w:val="008B2F6A"/>
    <w:rsid w:val="008C2F30"/>
    <w:rsid w:val="008E0358"/>
    <w:rsid w:val="008F3EDA"/>
    <w:rsid w:val="008F669B"/>
    <w:rsid w:val="009033CA"/>
    <w:rsid w:val="00922A98"/>
    <w:rsid w:val="00940CE4"/>
    <w:rsid w:val="0094500F"/>
    <w:rsid w:val="00954A85"/>
    <w:rsid w:val="0098487B"/>
    <w:rsid w:val="009C07EF"/>
    <w:rsid w:val="009C2388"/>
    <w:rsid w:val="009E7132"/>
    <w:rsid w:val="009F5EB2"/>
    <w:rsid w:val="00A01E21"/>
    <w:rsid w:val="00A31505"/>
    <w:rsid w:val="00A46BD1"/>
    <w:rsid w:val="00A737F4"/>
    <w:rsid w:val="00AB4DCF"/>
    <w:rsid w:val="00AC4720"/>
    <w:rsid w:val="00AD6386"/>
    <w:rsid w:val="00AE0088"/>
    <w:rsid w:val="00AF71F3"/>
    <w:rsid w:val="00AF7D11"/>
    <w:rsid w:val="00B27F9C"/>
    <w:rsid w:val="00B42058"/>
    <w:rsid w:val="00B8512A"/>
    <w:rsid w:val="00B851E6"/>
    <w:rsid w:val="00B8621F"/>
    <w:rsid w:val="00BC6675"/>
    <w:rsid w:val="00BE524A"/>
    <w:rsid w:val="00C12AD3"/>
    <w:rsid w:val="00C5689E"/>
    <w:rsid w:val="00CA31C7"/>
    <w:rsid w:val="00CA797A"/>
    <w:rsid w:val="00CB1CBD"/>
    <w:rsid w:val="00CB1F16"/>
    <w:rsid w:val="00CC517D"/>
    <w:rsid w:val="00CE01D8"/>
    <w:rsid w:val="00CF6497"/>
    <w:rsid w:val="00D520BB"/>
    <w:rsid w:val="00D80385"/>
    <w:rsid w:val="00D84643"/>
    <w:rsid w:val="00D9051D"/>
    <w:rsid w:val="00DA2EFC"/>
    <w:rsid w:val="00DE1BC1"/>
    <w:rsid w:val="00DF04C5"/>
    <w:rsid w:val="00E20592"/>
    <w:rsid w:val="00E27136"/>
    <w:rsid w:val="00E309A7"/>
    <w:rsid w:val="00E45FAD"/>
    <w:rsid w:val="00E678BE"/>
    <w:rsid w:val="00EA0F66"/>
    <w:rsid w:val="00EA1D43"/>
    <w:rsid w:val="00F32BC0"/>
    <w:rsid w:val="00FA1076"/>
    <w:rsid w:val="00FA38D4"/>
    <w:rsid w:val="00FB1F97"/>
    <w:rsid w:val="00FB525F"/>
    <w:rsid w:val="00FE6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6</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2025-02-05T07:34:00Z</dcterms:created>
  <dcterms:modified xsi:type="dcterms:W3CDTF">2025-02-05T07:34:00Z</dcterms:modified>
</cp:coreProperties>
</file>