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B1B3" w14:textId="2E25FA7A" w:rsidR="00143B10" w:rsidRDefault="00D601F3" w:rsidP="005568AF">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r w:rsidR="00143B10" w:rsidRPr="00143B10">
        <w:rPr>
          <w:rFonts w:ascii="MS UI Gothic" w:eastAsia="MS UI Gothic" w:hAnsi="MS UI Gothic" w:hint="eastAsia"/>
          <w:color w:val="000000" w:themeColor="text1"/>
          <w:sz w:val="24"/>
        </w:rPr>
        <w:t>逸脱管理とOOS/OOT判断のポイントと品質トラブル対策</w:t>
      </w:r>
    </w:p>
    <w:p w14:paraId="2D04F514" w14:textId="77777777" w:rsidR="00143B10" w:rsidRPr="00027380" w:rsidRDefault="00143B10" w:rsidP="00146895">
      <w:pPr>
        <w:spacing w:line="440" w:lineRule="exact"/>
        <w:rPr>
          <w:rFonts w:ascii="MS UI Gothic" w:eastAsia="MS UI Gothic" w:hAnsi="MS UI Gothic"/>
          <w:color w:val="000000" w:themeColor="text1"/>
          <w:sz w:val="24"/>
        </w:rPr>
      </w:pPr>
    </w:p>
    <w:p w14:paraId="5AC6C459" w14:textId="1C57B7E9" w:rsidR="00BC6289" w:rsidRDefault="00BC6289" w:rsidP="00DE39DF">
      <w:pPr>
        <w:spacing w:line="400" w:lineRule="exact"/>
        <w:ind w:firstLineChars="100" w:firstLine="240"/>
        <w:rPr>
          <w:rFonts w:ascii="MS UI Gothic" w:eastAsia="MS UI Gothic" w:hAnsi="MS UI Gothic"/>
          <w:color w:val="000000" w:themeColor="text1"/>
          <w:sz w:val="24"/>
        </w:rPr>
      </w:pPr>
      <w:r w:rsidRPr="008D6B6A">
        <w:rPr>
          <w:rFonts w:ascii="MS UI Gothic" w:eastAsia="MS UI Gothic" w:hAnsi="MS UI Gothic" w:hint="eastAsia"/>
          <w:color w:val="000000" w:themeColor="text1"/>
          <w:sz w:val="24"/>
        </w:rPr>
        <w:t>GMP省令の改正</w:t>
      </w:r>
      <w:r w:rsidR="00B640D1" w:rsidRPr="008D6B6A">
        <w:rPr>
          <w:rFonts w:ascii="MS UI Gothic" w:eastAsia="MS UI Gothic" w:hAnsi="MS UI Gothic" w:hint="eastAsia"/>
          <w:color w:val="000000" w:themeColor="text1"/>
          <w:sz w:val="24"/>
        </w:rPr>
        <w:t>では</w:t>
      </w:r>
      <w:r w:rsidRPr="008D6B6A">
        <w:rPr>
          <w:rFonts w:ascii="MS UI Gothic" w:eastAsia="MS UI Gothic" w:hAnsi="MS UI Gothic" w:hint="eastAsia"/>
          <w:color w:val="000000" w:themeColor="text1"/>
          <w:sz w:val="24"/>
        </w:rPr>
        <w:t>CAPAやデータインテグリティについても要求され</w:t>
      </w:r>
      <w:r w:rsidR="00B640D1" w:rsidRPr="008D6B6A">
        <w:rPr>
          <w:rFonts w:ascii="MS UI Gothic" w:eastAsia="MS UI Gothic" w:hAnsi="MS UI Gothic" w:hint="eastAsia"/>
          <w:color w:val="000000" w:themeColor="text1"/>
          <w:sz w:val="24"/>
        </w:rPr>
        <w:t>ている</w:t>
      </w:r>
      <w:r w:rsidRPr="008D6B6A">
        <w:rPr>
          <w:rFonts w:ascii="MS UI Gothic" w:eastAsia="MS UI Gothic" w:hAnsi="MS UI Gothic" w:hint="eastAsia"/>
          <w:color w:val="000000" w:themeColor="text1"/>
          <w:sz w:val="24"/>
        </w:rPr>
        <w:t>。</w:t>
      </w:r>
      <w:r w:rsidR="00B640D1" w:rsidRPr="008D6B6A">
        <w:rPr>
          <w:rFonts w:ascii="MS UI Gothic" w:eastAsia="MS UI Gothic" w:hAnsi="MS UI Gothic" w:hint="eastAsia"/>
          <w:color w:val="000000" w:themeColor="text1"/>
          <w:sz w:val="24"/>
        </w:rPr>
        <w:t>また逐条解説ではOOSについても説明されている。</w:t>
      </w:r>
      <w:r w:rsidRPr="008D6B6A">
        <w:rPr>
          <w:rFonts w:ascii="MS UI Gothic" w:eastAsia="MS UI Gothic" w:hAnsi="MS UI Gothic" w:hint="eastAsia"/>
          <w:color w:val="000000" w:themeColor="text1"/>
          <w:sz w:val="24"/>
        </w:rPr>
        <w:t>Q</w:t>
      </w:r>
      <w:r>
        <w:rPr>
          <w:rFonts w:ascii="MS UI Gothic" w:eastAsia="MS UI Gothic" w:hAnsi="MS UI Gothic" w:hint="eastAsia"/>
          <w:color w:val="000000" w:themeColor="text1"/>
          <w:sz w:val="24"/>
        </w:rPr>
        <w:t>A（品質保証）業務の強化も盛り込まれ</w:t>
      </w:r>
      <w:r w:rsidR="00B640D1">
        <w:rPr>
          <w:rFonts w:ascii="MS UI Gothic" w:eastAsia="MS UI Gothic" w:hAnsi="MS UI Gothic" w:hint="eastAsia"/>
          <w:color w:val="000000" w:themeColor="text1"/>
          <w:sz w:val="24"/>
        </w:rPr>
        <w:t>た。</w:t>
      </w:r>
      <w:r>
        <w:rPr>
          <w:rFonts w:ascii="MS UI Gothic" w:eastAsia="MS UI Gothic" w:hAnsi="MS UI Gothic" w:hint="eastAsia"/>
          <w:color w:val="000000" w:themeColor="text1"/>
          <w:sz w:val="24"/>
        </w:rPr>
        <w:t>それを理解したうえでOOSと逸脱を考えていきたい。</w:t>
      </w:r>
    </w:p>
    <w:p w14:paraId="7EAD5983" w14:textId="2D8B8D08" w:rsidR="007758B4" w:rsidRDefault="007758B4" w:rsidP="00DE39DF">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福井県の製薬企業が健康被害を発生したが、OOSをきちんと管理運用できていれば、問題のロットを出荷</w:t>
      </w:r>
      <w:r w:rsidR="00B640D1">
        <w:rPr>
          <w:rFonts w:ascii="MS UI Gothic" w:eastAsia="MS UI Gothic" w:hAnsi="MS UI Gothic" w:hint="eastAsia"/>
          <w:color w:val="000000" w:themeColor="text1"/>
          <w:sz w:val="24"/>
        </w:rPr>
        <w:t>しなかった</w:t>
      </w:r>
      <w:r w:rsidRPr="00B55E10">
        <w:rPr>
          <w:rFonts w:ascii="MS UI Gothic" w:eastAsia="MS UI Gothic" w:hAnsi="MS UI Gothic" w:hint="eastAsia"/>
          <w:color w:val="000000" w:themeColor="text1"/>
          <w:sz w:val="24"/>
        </w:rPr>
        <w:t>。富山県の製薬企業は</w:t>
      </w:r>
      <w:r w:rsidR="002C1BDE">
        <w:rPr>
          <w:rFonts w:ascii="MS UI Gothic" w:eastAsia="MS UI Gothic" w:hAnsi="MS UI Gothic" w:hint="eastAsia"/>
          <w:color w:val="000000" w:themeColor="text1"/>
          <w:sz w:val="24"/>
        </w:rPr>
        <w:t>100</w:t>
      </w:r>
      <w:r w:rsidRPr="00B55E10">
        <w:rPr>
          <w:rFonts w:ascii="MS UI Gothic" w:eastAsia="MS UI Gothic" w:hAnsi="MS UI Gothic" w:hint="eastAsia"/>
          <w:color w:val="000000" w:themeColor="text1"/>
          <w:sz w:val="24"/>
        </w:rPr>
        <w:t>製品</w:t>
      </w:r>
      <w:r w:rsidR="002C1BDE">
        <w:rPr>
          <w:rFonts w:ascii="MS UI Gothic" w:eastAsia="MS UI Gothic" w:hAnsi="MS UI Gothic" w:hint="eastAsia"/>
          <w:color w:val="000000" w:themeColor="text1"/>
          <w:sz w:val="24"/>
        </w:rPr>
        <w:t>以上</w:t>
      </w:r>
      <w:r w:rsidRPr="00B55E10">
        <w:rPr>
          <w:rFonts w:ascii="MS UI Gothic" w:eastAsia="MS UI Gothic" w:hAnsi="MS UI Gothic" w:hint="eastAsia"/>
          <w:color w:val="000000" w:themeColor="text1"/>
          <w:sz w:val="24"/>
        </w:rPr>
        <w:t>の製品回収を行っ</w:t>
      </w:r>
      <w:r w:rsidR="00B640D1">
        <w:rPr>
          <w:rFonts w:ascii="MS UI Gothic" w:eastAsia="MS UI Gothic" w:hAnsi="MS UI Gothic" w:hint="eastAsia"/>
          <w:color w:val="000000" w:themeColor="text1"/>
          <w:sz w:val="24"/>
        </w:rPr>
        <w:t>た</w:t>
      </w:r>
      <w:r w:rsidRPr="00B55E10">
        <w:rPr>
          <w:rFonts w:ascii="MS UI Gothic" w:eastAsia="MS UI Gothic" w:hAnsi="MS UI Gothic" w:hint="eastAsia"/>
          <w:color w:val="000000" w:themeColor="text1"/>
          <w:sz w:val="24"/>
        </w:rPr>
        <w:t>が、その中には同じくOOSの管理運用の不備があ</w:t>
      </w:r>
      <w:r w:rsidR="00B640D1">
        <w:rPr>
          <w:rFonts w:ascii="MS UI Gothic" w:eastAsia="MS UI Gothic" w:hAnsi="MS UI Gothic" w:hint="eastAsia"/>
          <w:color w:val="000000" w:themeColor="text1"/>
          <w:sz w:val="24"/>
        </w:rPr>
        <w:t>った</w:t>
      </w:r>
      <w:r w:rsidRPr="00B55E10">
        <w:rPr>
          <w:rFonts w:ascii="MS UI Gothic" w:eastAsia="MS UI Gothic" w:hAnsi="MS UI Gothic" w:hint="eastAsia"/>
          <w:color w:val="000000" w:themeColor="text1"/>
          <w:sz w:val="24"/>
        </w:rPr>
        <w:t>。正しく理解し運用できていれば</w:t>
      </w:r>
      <w:r w:rsidR="00B640D1">
        <w:rPr>
          <w:rFonts w:ascii="MS UI Gothic" w:eastAsia="MS UI Gothic" w:hAnsi="MS UI Gothic" w:hint="eastAsia"/>
          <w:color w:val="000000" w:themeColor="text1"/>
          <w:sz w:val="24"/>
        </w:rPr>
        <w:t>防ぐことができた</w:t>
      </w:r>
      <w:r w:rsidRPr="00B55E10">
        <w:rPr>
          <w:rFonts w:ascii="MS UI Gothic" w:eastAsia="MS UI Gothic" w:hAnsi="MS UI Gothic" w:hint="eastAsia"/>
          <w:color w:val="000000" w:themeColor="text1"/>
          <w:sz w:val="24"/>
        </w:rPr>
        <w:t>。</w:t>
      </w:r>
    </w:p>
    <w:p w14:paraId="414BB8BE" w14:textId="173CFE27" w:rsidR="00713014" w:rsidRDefault="00E336A5" w:rsidP="00DE39DF">
      <w:pPr>
        <w:spacing w:line="400" w:lineRule="exact"/>
        <w:ind w:firstLineChars="100" w:firstLine="240"/>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承認書との齟齬（製造＆試験）とGMP不備、偽造・偽証が続いている。GMPが機能していない。ではどうすれば良いか。</w:t>
      </w:r>
      <w:r w:rsidR="005C14BC">
        <w:rPr>
          <w:rFonts w:ascii="MS UI Gothic" w:eastAsia="MS UI Gothic" w:hAnsi="MS UI Gothic" w:hint="eastAsia"/>
          <w:color w:val="000000" w:themeColor="text1"/>
          <w:sz w:val="24"/>
        </w:rPr>
        <w:t>一番良い方法は自社だけでなく他社の失敗事例から学ぶことに尽きます。</w:t>
      </w:r>
      <w:r w:rsidR="00713014">
        <w:rPr>
          <w:rFonts w:ascii="MS UI Gothic" w:eastAsia="MS UI Gothic" w:hAnsi="MS UI Gothic" w:hint="eastAsia"/>
          <w:color w:val="000000" w:themeColor="text1"/>
          <w:sz w:val="24"/>
        </w:rPr>
        <w:t>過去の</w:t>
      </w:r>
      <w:r w:rsidR="005C14BC">
        <w:rPr>
          <w:rFonts w:ascii="MS UI Gothic" w:eastAsia="MS UI Gothic" w:hAnsi="MS UI Gothic" w:hint="eastAsia"/>
          <w:color w:val="000000" w:themeColor="text1"/>
          <w:sz w:val="24"/>
        </w:rPr>
        <w:t>失敗</w:t>
      </w:r>
      <w:r w:rsidR="00713014">
        <w:rPr>
          <w:rFonts w:ascii="MS UI Gothic" w:eastAsia="MS UI Gothic" w:hAnsi="MS UI Gothic" w:hint="eastAsia"/>
          <w:color w:val="000000" w:themeColor="text1"/>
          <w:sz w:val="24"/>
        </w:rPr>
        <w:t>から十分学んでいると</w:t>
      </w:r>
      <w:r w:rsidR="005C14BC">
        <w:rPr>
          <w:rFonts w:ascii="MS UI Gothic" w:eastAsia="MS UI Gothic" w:hAnsi="MS UI Gothic" w:hint="eastAsia"/>
          <w:color w:val="000000" w:themeColor="text1"/>
          <w:sz w:val="24"/>
        </w:rPr>
        <w:t>これから起きる失敗</w:t>
      </w:r>
      <w:r w:rsidR="00713014">
        <w:rPr>
          <w:rFonts w:ascii="MS UI Gothic" w:eastAsia="MS UI Gothic" w:hAnsi="MS UI Gothic" w:hint="eastAsia"/>
          <w:color w:val="000000" w:themeColor="text1"/>
          <w:sz w:val="24"/>
        </w:rPr>
        <w:t>の70%は回避できると</w:t>
      </w:r>
      <w:r w:rsidR="00146895">
        <w:rPr>
          <w:rFonts w:ascii="MS UI Gothic" w:eastAsia="MS UI Gothic" w:hAnsi="MS UI Gothic" w:hint="eastAsia"/>
          <w:color w:val="000000" w:themeColor="text1"/>
          <w:sz w:val="24"/>
        </w:rPr>
        <w:t>言っている</w:t>
      </w:r>
      <w:r w:rsidR="005C14BC">
        <w:rPr>
          <w:rFonts w:ascii="MS UI Gothic" w:eastAsia="MS UI Gothic" w:hAnsi="MS UI Gothic" w:hint="eastAsia"/>
          <w:color w:val="000000" w:themeColor="text1"/>
          <w:sz w:val="24"/>
        </w:rPr>
        <w:t>失敗学の</w:t>
      </w:r>
      <w:r w:rsidR="00146895">
        <w:rPr>
          <w:rFonts w:ascii="MS UI Gothic" w:eastAsia="MS UI Gothic" w:hAnsi="MS UI Gothic" w:hint="eastAsia"/>
          <w:color w:val="000000" w:themeColor="text1"/>
          <w:sz w:val="24"/>
        </w:rPr>
        <w:t>先生も</w:t>
      </w:r>
      <w:r w:rsidR="00B640D1">
        <w:rPr>
          <w:rFonts w:ascii="MS UI Gothic" w:eastAsia="MS UI Gothic" w:hAnsi="MS UI Gothic" w:hint="eastAsia"/>
          <w:color w:val="000000" w:themeColor="text1"/>
          <w:sz w:val="24"/>
        </w:rPr>
        <w:t>いる</w:t>
      </w:r>
      <w:r w:rsidR="00713014">
        <w:rPr>
          <w:rFonts w:ascii="MS UI Gothic" w:eastAsia="MS UI Gothic" w:hAnsi="MS UI Gothic" w:hint="eastAsia"/>
          <w:color w:val="000000" w:themeColor="text1"/>
          <w:sz w:val="24"/>
        </w:rPr>
        <w:t>。先ずは、仕組みをしっかり構築し、その上で実際の</w:t>
      </w:r>
      <w:r w:rsidR="005C14BC">
        <w:rPr>
          <w:rFonts w:ascii="MS UI Gothic" w:eastAsia="MS UI Gothic" w:hAnsi="MS UI Gothic" w:hint="eastAsia"/>
          <w:color w:val="000000" w:themeColor="text1"/>
          <w:sz w:val="24"/>
        </w:rPr>
        <w:t>失敗</w:t>
      </w:r>
      <w:r w:rsidR="00713014">
        <w:rPr>
          <w:rFonts w:ascii="MS UI Gothic" w:eastAsia="MS UI Gothic" w:hAnsi="MS UI Gothic" w:hint="eastAsia"/>
          <w:color w:val="000000" w:themeColor="text1"/>
          <w:sz w:val="24"/>
        </w:rPr>
        <w:t>を学ぶことで、判断する人の知識が向上する。</w:t>
      </w:r>
      <w:r w:rsidR="00DE39DF">
        <w:rPr>
          <w:rFonts w:ascii="MS UI Gothic" w:eastAsia="MS UI Gothic" w:hAnsi="MS UI Gothic" w:hint="eastAsia"/>
          <w:color w:val="000000" w:themeColor="text1"/>
          <w:sz w:val="24"/>
        </w:rPr>
        <w:t>その</w:t>
      </w:r>
      <w:r w:rsidR="005C14BC">
        <w:rPr>
          <w:rFonts w:ascii="MS UI Gothic" w:eastAsia="MS UI Gothic" w:hAnsi="MS UI Gothic" w:hint="eastAsia"/>
          <w:color w:val="000000" w:themeColor="text1"/>
          <w:sz w:val="24"/>
        </w:rPr>
        <w:t>失敗のリスク</w:t>
      </w:r>
      <w:r w:rsidR="00DE39DF">
        <w:rPr>
          <w:rFonts w:ascii="MS UI Gothic" w:eastAsia="MS UI Gothic" w:hAnsi="MS UI Gothic" w:hint="eastAsia"/>
          <w:color w:val="000000" w:themeColor="text1"/>
          <w:sz w:val="24"/>
        </w:rPr>
        <w:t>を見つけ出す仕組みが</w:t>
      </w:r>
      <w:r w:rsidR="00713014">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sidR="00713014">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sidR="00713014">
        <w:rPr>
          <w:rFonts w:ascii="MS UI Gothic" w:eastAsia="MS UI Gothic" w:hAnsi="MS UI Gothic" w:hint="eastAsia"/>
          <w:color w:val="000000" w:themeColor="text1"/>
          <w:sz w:val="24"/>
        </w:rPr>
        <w:t>リスクになると思われる項目を品質保証/品質管理に30年携わって来た立場から上げ、実際の過去に起きた</w:t>
      </w:r>
      <w:r w:rsidR="00072247">
        <w:rPr>
          <w:rFonts w:ascii="MS UI Gothic" w:eastAsia="MS UI Gothic" w:hAnsi="MS UI Gothic" w:hint="eastAsia"/>
          <w:color w:val="000000" w:themeColor="text1"/>
          <w:sz w:val="24"/>
        </w:rPr>
        <w:t>多くの</w:t>
      </w:r>
      <w:r w:rsidR="00713014">
        <w:rPr>
          <w:rFonts w:ascii="MS UI Gothic" w:eastAsia="MS UI Gothic" w:hAnsi="MS UI Gothic" w:hint="eastAsia"/>
          <w:color w:val="000000" w:themeColor="text1"/>
          <w:sz w:val="24"/>
        </w:rPr>
        <w:t>事例</w:t>
      </w:r>
      <w:r w:rsidR="00072247">
        <w:rPr>
          <w:rFonts w:ascii="MS UI Gothic" w:eastAsia="MS UI Gothic" w:hAnsi="MS UI Gothic" w:hint="eastAsia"/>
          <w:color w:val="000000" w:themeColor="text1"/>
          <w:sz w:val="24"/>
        </w:rPr>
        <w:t>を具体的に紹介しそこ</w:t>
      </w:r>
      <w:r w:rsidR="00713014">
        <w:rPr>
          <w:rFonts w:ascii="MS UI Gothic" w:eastAsia="MS UI Gothic" w:hAnsi="MS UI Gothic" w:hint="eastAsia"/>
          <w:color w:val="000000" w:themeColor="text1"/>
          <w:sz w:val="24"/>
        </w:rPr>
        <w:t>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10FB26D2" w14:textId="31EDC32F" w:rsidR="00D601F3" w:rsidRDefault="004229E8" w:rsidP="00DE39D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PMD</w:t>
      </w:r>
      <w:r w:rsidR="00146895" w:rsidRPr="00C466C6">
        <w:rPr>
          <w:rFonts w:ascii="MS UI Gothic" w:eastAsia="MS UI Gothic" w:hAnsi="MS UI Gothic" w:hint="eastAsia"/>
          <w:color w:val="000000" w:themeColor="text1"/>
          <w:sz w:val="24"/>
        </w:rPr>
        <w:t>A</w:t>
      </w:r>
      <w:r w:rsidRPr="00C466C6">
        <w:rPr>
          <w:rFonts w:ascii="MS UI Gothic" w:eastAsia="MS UI Gothic" w:hAnsi="MS UI Gothic" w:hint="eastAsia"/>
          <w:color w:val="000000" w:themeColor="text1"/>
          <w:sz w:val="24"/>
        </w:rPr>
        <w:t>や</w:t>
      </w:r>
      <w:r w:rsidR="00713014" w:rsidRPr="00C466C6">
        <w:rPr>
          <w:rFonts w:ascii="MS UI Gothic" w:eastAsia="MS UI Gothic" w:hAnsi="MS UI Gothic" w:hint="eastAsia"/>
          <w:color w:val="000000" w:themeColor="text1"/>
          <w:sz w:val="24"/>
        </w:rPr>
        <w:t>FDA</w:t>
      </w:r>
      <w:r w:rsidRPr="00C466C6">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sidRPr="00C466C6">
        <w:rPr>
          <w:rFonts w:ascii="MS UI Gothic" w:eastAsia="MS UI Gothic" w:hAnsi="MS UI Gothic" w:hint="eastAsia"/>
          <w:color w:val="000000" w:themeColor="text1"/>
          <w:sz w:val="24"/>
        </w:rPr>
        <w:t>。</w:t>
      </w:r>
      <w:r w:rsidR="00E15725" w:rsidRPr="00C466C6">
        <w:rPr>
          <w:rFonts w:ascii="MS UI Gothic" w:eastAsia="MS UI Gothic" w:hAnsi="MS UI Gothic"/>
          <w:color w:val="000000" w:themeColor="text1"/>
          <w:sz w:val="24"/>
        </w:rPr>
        <w:t>FDAの指摘事項ではOOSの不備と</w:t>
      </w:r>
      <w:r w:rsidR="00E15725" w:rsidRPr="00C466C6">
        <w:rPr>
          <w:rFonts w:ascii="MS UI Gothic" w:eastAsia="MS UI Gothic" w:hAnsi="MS UI Gothic" w:hint="eastAsia"/>
          <w:color w:val="000000" w:themeColor="text1"/>
          <w:sz w:val="24"/>
        </w:rPr>
        <w:t>データインテグリティの不備が多い</w:t>
      </w:r>
      <w:r w:rsidR="00E15725" w:rsidRPr="00E336A5">
        <w:rPr>
          <w:rFonts w:ascii="MS UI Gothic" w:eastAsia="MS UI Gothic" w:hAnsi="MS UI Gothic" w:hint="eastAsia"/>
          <w:color w:val="000000" w:themeColor="text1"/>
          <w:sz w:val="24"/>
        </w:rPr>
        <w:t>。</w:t>
      </w:r>
      <w:r w:rsidR="0076775D" w:rsidRPr="00E336A5">
        <w:rPr>
          <w:rFonts w:ascii="MS UI Gothic" w:eastAsia="MS UI Gothic" w:hAnsi="MS UI Gothic" w:hint="eastAsia"/>
          <w:color w:val="000000" w:themeColor="text1"/>
          <w:sz w:val="24"/>
        </w:rPr>
        <w:t>PMDAのGMP指摘事例速報（オレンジレター）についても紹介する。</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0E94BA67" w14:textId="77777777" w:rsidR="00BC6289" w:rsidRDefault="00BC6289" w:rsidP="00BC6289">
      <w:pPr>
        <w:spacing w:line="400" w:lineRule="exact"/>
        <w:rPr>
          <w:rFonts w:ascii="MS UI Gothic" w:eastAsia="MS UI Gothic" w:hAnsi="MS UI Gothic"/>
          <w:color w:val="000000" w:themeColor="text1"/>
          <w:sz w:val="24"/>
        </w:rPr>
      </w:pPr>
    </w:p>
    <w:p w14:paraId="61355CF3" w14:textId="7667FE53" w:rsidR="00DE0E24" w:rsidRPr="00BA07C0" w:rsidRDefault="00DE0E24" w:rsidP="00BC6289">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6C9652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357C1E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421E9A3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0C79E55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2F6E8D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2AFBB7B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0A36B089"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6F1F30B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1A9CB81F"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0950367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3）運用 　</w:t>
      </w:r>
    </w:p>
    <w:p w14:paraId="563BD165" w14:textId="65450A8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24B0C9F6"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77777777" w:rsidR="00DE0E24" w:rsidRPr="00BA07C0" w:rsidRDefault="00DE0E24"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0E8A6F74" w14:textId="30D875FD" w:rsidR="00DE0E24" w:rsidRPr="00C466C6" w:rsidRDefault="006C1E99"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2) OOS/OOTの仕</w:t>
      </w:r>
      <w:r w:rsidR="00DE0E24" w:rsidRPr="00C466C6">
        <w:rPr>
          <w:rFonts w:ascii="MS UI Gothic" w:eastAsia="MS UI Gothic" w:hAnsi="MS UI Gothic" w:hint="eastAsia"/>
          <w:color w:val="000000" w:themeColor="text1"/>
          <w:sz w:val="24"/>
        </w:rPr>
        <w:t>組み</w:t>
      </w:r>
      <w:r w:rsidR="004F5F6B" w:rsidRPr="00C466C6">
        <w:rPr>
          <w:rFonts w:ascii="MS UI Gothic" w:eastAsia="MS UI Gothic" w:hAnsi="MS UI Gothic" w:hint="eastAsia"/>
          <w:color w:val="000000" w:themeColor="text1"/>
          <w:sz w:val="24"/>
        </w:rPr>
        <w:t>と違い</w:t>
      </w:r>
    </w:p>
    <w:p w14:paraId="6FE276DA" w14:textId="7B33377C" w:rsidR="00DE0E24" w:rsidRPr="00C466C6" w:rsidRDefault="00DE0E24" w:rsidP="00DE0E24">
      <w:pPr>
        <w:spacing w:line="400" w:lineRule="exact"/>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lastRenderedPageBreak/>
        <w:t xml:space="preserve">  3) OOTの導入について（工程能力指数Cpと</w:t>
      </w:r>
      <w:proofErr w:type="spellStart"/>
      <w:r w:rsidRPr="00C466C6">
        <w:rPr>
          <w:rFonts w:ascii="MS UI Gothic" w:eastAsia="MS UI Gothic" w:hAnsi="MS UI Gothic" w:hint="eastAsia"/>
          <w:color w:val="000000" w:themeColor="text1"/>
          <w:sz w:val="24"/>
        </w:rPr>
        <w:t>Cpk</w:t>
      </w:r>
      <w:proofErr w:type="spellEnd"/>
      <w:r w:rsidRPr="00C466C6">
        <w:rPr>
          <w:rFonts w:ascii="MS UI Gothic" w:eastAsia="MS UI Gothic" w:hAnsi="MS UI Gothic" w:hint="eastAsia"/>
          <w:color w:val="000000" w:themeColor="text1"/>
          <w:sz w:val="24"/>
        </w:rPr>
        <w:t>の活用）</w:t>
      </w:r>
    </w:p>
    <w:p w14:paraId="76E4824F" w14:textId="1AED1613" w:rsidR="004F5F6B" w:rsidRPr="00C466C6"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4）OOTを</w:t>
      </w:r>
      <w:r w:rsidRPr="00C466C6">
        <w:rPr>
          <w:rFonts w:ascii="MS UI Gothic" w:eastAsia="MS UI Gothic" w:hAnsi="MS UI Gothic" w:hint="eastAsia"/>
          <w:color w:val="000000" w:themeColor="text1"/>
          <w:sz w:val="24"/>
        </w:rPr>
        <w:t>３σに設定して何度も</w:t>
      </w:r>
      <w:r w:rsidRPr="00C466C6">
        <w:rPr>
          <w:rFonts w:ascii="MS UI Gothic" w:eastAsia="MS UI Gothic" w:hAnsi="MS UI Gothic"/>
          <w:color w:val="000000" w:themeColor="text1"/>
          <w:sz w:val="24"/>
        </w:rPr>
        <w:t>OOTが出ている事例対応</w:t>
      </w:r>
    </w:p>
    <w:p w14:paraId="0BCBD648" w14:textId="5626FA53" w:rsidR="004F5F6B" w:rsidRPr="00BA07C0"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5）錠剤硬度のOOTの</w:t>
      </w:r>
      <w:r w:rsidRPr="00C466C6">
        <w:rPr>
          <w:rFonts w:ascii="MS UI Gothic" w:eastAsia="MS UI Gothic" w:hAnsi="MS UI Gothic" w:hint="eastAsia"/>
          <w:color w:val="000000" w:themeColor="text1"/>
          <w:sz w:val="24"/>
        </w:rPr>
        <w:t>事例対応</w:t>
      </w:r>
    </w:p>
    <w:p w14:paraId="3BAE3952" w14:textId="737DD3E7" w:rsidR="00971B58" w:rsidRDefault="004F5F6B" w:rsidP="005568A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）海外製造所のOOS調査不備による欠品リスクの事例</w:t>
      </w:r>
    </w:p>
    <w:p w14:paraId="3D372979" w14:textId="602889CE" w:rsidR="00C466C6" w:rsidRDefault="00C466C6" w:rsidP="005568A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７）海外のOOSのガイダンス</w:t>
      </w:r>
      <w:r w:rsidR="007758B4">
        <w:rPr>
          <w:rFonts w:ascii="MS UI Gothic" w:eastAsia="MS UI Gothic" w:hAnsi="MS UI Gothic" w:hint="eastAsia"/>
          <w:color w:val="000000" w:themeColor="text1"/>
          <w:sz w:val="24"/>
        </w:rPr>
        <w:t>（EU＆FDA）</w:t>
      </w:r>
    </w:p>
    <w:p w14:paraId="0E3B8DA4" w14:textId="7AF9CE73" w:rsidR="007E1AEF" w:rsidRPr="00BA07C0" w:rsidRDefault="007E1AEF" w:rsidP="005568A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336A5">
        <w:rPr>
          <w:rFonts w:ascii="MS UI Gothic" w:eastAsia="MS UI Gothic" w:hAnsi="MS UI Gothic" w:hint="eastAsia"/>
          <w:color w:val="000000" w:themeColor="text1"/>
          <w:sz w:val="24"/>
        </w:rPr>
        <w:t>FDAガイダンス（2022年5月改訂版の翻訳）紹介</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4843BF6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59EF315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5）</w:t>
      </w:r>
      <w:r w:rsidR="00971B58" w:rsidRPr="00BA07C0">
        <w:rPr>
          <w:rFonts w:ascii="MS UI Gothic" w:eastAsia="MS UI Gothic" w:hAnsi="MS UI Gothic" w:hint="eastAsia"/>
          <w:color w:val="000000" w:themeColor="text1"/>
          <w:sz w:val="24"/>
        </w:rPr>
        <w:t>安定性モニタリングで溶出試験がOOS/OOTの対応事例</w:t>
      </w:r>
    </w:p>
    <w:p w14:paraId="64959FDA" w14:textId="3D245D50" w:rsidR="00B8137E"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663C96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6F73CFB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42A29A6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再試験のための調査</w:t>
      </w:r>
    </w:p>
    <w:p w14:paraId="7A05CA23" w14:textId="605B3A3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4D1C0B7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5A66075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66CDA7A0"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143D14AE"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23AFB8B6"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8）最初のデータを棄却するためにどうするか</w:t>
      </w:r>
    </w:p>
    <w:p w14:paraId="456B8DE6" w14:textId="73287BE2" w:rsidR="00DE0E24" w:rsidRPr="00BC6289"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62F95CAB" w:rsidR="00915DAB" w:rsidRDefault="00915DAB" w:rsidP="00EC0C58">
      <w:pPr>
        <w:tabs>
          <w:tab w:val="left" w:pos="5508"/>
        </w:tabs>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r w:rsidR="00EC0C58">
        <w:rPr>
          <w:rFonts w:ascii="MS UI Gothic" w:eastAsia="MS UI Gothic" w:hAnsi="MS UI Gothic"/>
          <w:color w:val="000000" w:themeColor="text1"/>
          <w:sz w:val="24"/>
        </w:rPr>
        <w:tab/>
      </w:r>
    </w:p>
    <w:p w14:paraId="1365085B" w14:textId="5370E749" w:rsidR="00EC0C58" w:rsidRPr="00BA07C0" w:rsidRDefault="00EC0C58" w:rsidP="00EC0C58">
      <w:pPr>
        <w:tabs>
          <w:tab w:val="left" w:pos="5508"/>
        </w:tabs>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3）外部試験機関のOOSの取り扱いミス</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371C97F6" w:rsidR="00915DAB"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5EFE804C" w14:textId="74A65D75" w:rsidR="00B8137E" w:rsidRDefault="00B8137E" w:rsidP="00BC6289">
      <w:pPr>
        <w:spacing w:line="400" w:lineRule="exact"/>
        <w:ind w:firstLineChars="100" w:firstLine="240"/>
        <w:rPr>
          <w:rFonts w:ascii="MS UI Gothic" w:eastAsia="MS UI Gothic" w:hAnsi="MS UI Gothic"/>
          <w:color w:val="000000" w:themeColor="text1"/>
          <w:sz w:val="24"/>
        </w:rPr>
      </w:pPr>
      <w:r w:rsidRPr="008D6B6A">
        <w:rPr>
          <w:rFonts w:ascii="MS UI Gothic" w:eastAsia="MS UI Gothic" w:hAnsi="MS UI Gothic" w:hint="eastAsia"/>
          <w:color w:val="000000" w:themeColor="text1"/>
          <w:sz w:val="24"/>
        </w:rPr>
        <w:t>4)「当面の間は、申請時の長期保存条件を・・・」について</w:t>
      </w:r>
      <w:r w:rsidRPr="007E1AEF">
        <w:rPr>
          <w:rFonts w:ascii="MS UI Gothic" w:eastAsia="MS UI Gothic" w:hAnsi="MS UI Gothic" w:hint="eastAsia"/>
          <w:color w:val="000000" w:themeColor="text1"/>
          <w:sz w:val="24"/>
        </w:rPr>
        <w:t>（</w:t>
      </w:r>
      <w:r w:rsidR="002C1BDE" w:rsidRPr="007E1AEF">
        <w:rPr>
          <w:rFonts w:ascii="MS UI Gothic" w:eastAsia="MS UI Gothic" w:hAnsi="MS UI Gothic" w:hint="eastAsia"/>
          <w:color w:val="000000" w:themeColor="text1"/>
          <w:sz w:val="24"/>
        </w:rPr>
        <w:t>2022年GMP事例集より</w:t>
      </w:r>
      <w:r w:rsidRPr="007E1AEF">
        <w:rPr>
          <w:rFonts w:ascii="MS UI Gothic" w:eastAsia="MS UI Gothic" w:hAnsi="MS UI Gothic" w:hint="eastAsia"/>
          <w:color w:val="000000" w:themeColor="text1"/>
          <w:sz w:val="24"/>
        </w:rPr>
        <w:t>）</w:t>
      </w:r>
    </w:p>
    <w:p w14:paraId="2D5C3B74" w14:textId="0401CDDE" w:rsidR="00E336A5" w:rsidRPr="00BA07C0" w:rsidRDefault="00E336A5" w:rsidP="00BC6289">
      <w:pPr>
        <w:spacing w:line="400" w:lineRule="exact"/>
        <w:ind w:firstLineChars="100" w:firstLine="240"/>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5)安定性データから将来の規格不適合を早く予測し、万が一回収になっても欠品を回</w:t>
      </w:r>
      <w:r w:rsidRPr="005C14BC">
        <w:rPr>
          <w:rFonts w:ascii="MS UI Gothic" w:eastAsia="MS UI Gothic" w:hAnsi="MS UI Gothic" w:hint="eastAsia"/>
          <w:color w:val="000000" w:themeColor="text1"/>
          <w:sz w:val="24"/>
        </w:rPr>
        <w:lastRenderedPageBreak/>
        <w:t>避する</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22DA68D1" w14:textId="11E2024B" w:rsidR="00110F80" w:rsidRPr="00BA07C0"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．品質リスクの項目</w:t>
      </w:r>
    </w:p>
    <w:p w14:paraId="2FF3D951" w14:textId="5089136E"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6CBC0343"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4EB516CB" w:rsidR="00110F8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14383786" w14:textId="48B47375" w:rsidR="00B8137E" w:rsidRPr="00BA07C0" w:rsidRDefault="00B8137E"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8D6B6A">
        <w:rPr>
          <w:rFonts w:ascii="MS UI Gothic" w:eastAsia="MS UI Gothic" w:hAnsi="MS UI Gothic" w:hint="eastAsia"/>
          <w:color w:val="000000" w:themeColor="text1"/>
          <w:sz w:val="24"/>
        </w:rPr>
        <w:t>・代替試験法が認められなくなる可能性</w:t>
      </w:r>
    </w:p>
    <w:p w14:paraId="6F4FC78E" w14:textId="44D25148"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0AEC5EF4" w:rsidR="00110F8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29036805" w14:textId="61205086" w:rsidR="007758B4" w:rsidRPr="00B55E10" w:rsidRDefault="007758B4" w:rsidP="006C1E99">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４）OOSを正しく理解していれば防げた品質問題</w:t>
      </w:r>
      <w:r w:rsidR="00EB6601" w:rsidRPr="00B55E10">
        <w:rPr>
          <w:rFonts w:ascii="MS UI Gothic" w:eastAsia="MS UI Gothic" w:hAnsi="MS UI Gothic" w:hint="eastAsia"/>
          <w:color w:val="000000" w:themeColor="text1"/>
          <w:sz w:val="24"/>
        </w:rPr>
        <w:t>（第三者委員会の報告から考察）</w:t>
      </w:r>
    </w:p>
    <w:p w14:paraId="5F11AE21" w14:textId="44D32DF4" w:rsidR="007758B4" w:rsidRPr="00B55E10" w:rsidRDefault="007758B4" w:rsidP="006C1E99">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 xml:space="preserve">　・健康被害を生じた福井県の製薬企業の事例から学ぶ</w:t>
      </w:r>
    </w:p>
    <w:p w14:paraId="34A01CED" w14:textId="18A8857D" w:rsidR="00EC0C58" w:rsidRDefault="00EC0C58" w:rsidP="007758B4">
      <w:pPr>
        <w:spacing w:line="400" w:lineRule="exact"/>
        <w:ind w:leftChars="100" w:left="450" w:hangingChars="100" w:hanging="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 xml:space="preserve">　・無通告査察</w:t>
      </w:r>
      <w:r w:rsidR="007758B4" w:rsidRPr="00B55E10">
        <w:rPr>
          <w:rFonts w:ascii="MS UI Gothic" w:eastAsia="MS UI Gothic" w:hAnsi="MS UI Gothic" w:hint="eastAsia"/>
          <w:color w:val="000000" w:themeColor="text1"/>
          <w:sz w:val="24"/>
        </w:rPr>
        <w:t>で</w:t>
      </w:r>
      <w:r w:rsidRPr="00B55E10">
        <w:rPr>
          <w:rFonts w:ascii="MS UI Gothic" w:eastAsia="MS UI Gothic" w:hAnsi="MS UI Gothic" w:hint="eastAsia"/>
          <w:color w:val="000000" w:themeColor="text1"/>
          <w:sz w:val="24"/>
        </w:rPr>
        <w:t>GMP不備</w:t>
      </w:r>
      <w:r w:rsidR="007758B4" w:rsidRPr="00B55E10">
        <w:rPr>
          <w:rFonts w:ascii="MS UI Gothic" w:eastAsia="MS UI Gothic" w:hAnsi="MS UI Gothic" w:hint="eastAsia"/>
          <w:color w:val="000000" w:themeColor="text1"/>
          <w:sz w:val="24"/>
        </w:rPr>
        <w:t>に</w:t>
      </w:r>
      <w:r w:rsidRPr="00B55E10">
        <w:rPr>
          <w:rFonts w:ascii="MS UI Gothic" w:eastAsia="MS UI Gothic" w:hAnsi="MS UI Gothic" w:hint="eastAsia"/>
          <w:color w:val="000000" w:themeColor="text1"/>
          <w:sz w:val="24"/>
        </w:rPr>
        <w:t>よる約</w:t>
      </w:r>
      <w:r w:rsidR="007758B4" w:rsidRPr="00B55E10">
        <w:rPr>
          <w:rFonts w:ascii="MS UI Gothic" w:eastAsia="MS UI Gothic" w:hAnsi="MS UI Gothic" w:hint="eastAsia"/>
          <w:color w:val="000000" w:themeColor="text1"/>
          <w:sz w:val="24"/>
        </w:rPr>
        <w:t>80</w:t>
      </w:r>
      <w:r w:rsidRPr="00B55E10">
        <w:rPr>
          <w:rFonts w:ascii="MS UI Gothic" w:eastAsia="MS UI Gothic" w:hAnsi="MS UI Gothic" w:hint="eastAsia"/>
          <w:color w:val="000000" w:themeColor="text1"/>
          <w:sz w:val="24"/>
        </w:rPr>
        <w:t>品目の回収</w:t>
      </w:r>
      <w:r w:rsidR="007758B4" w:rsidRPr="00B55E10">
        <w:rPr>
          <w:rFonts w:ascii="MS UI Gothic" w:eastAsia="MS UI Gothic" w:hAnsi="MS UI Gothic" w:hint="eastAsia"/>
          <w:color w:val="000000" w:themeColor="text1"/>
          <w:sz w:val="24"/>
        </w:rPr>
        <w:t>をした富山県の製薬企業の事例から学ぶ</w:t>
      </w:r>
    </w:p>
    <w:p w14:paraId="61869CE5" w14:textId="03C4DABC" w:rsidR="008D6B6A" w:rsidRDefault="008D6B6A"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５）他社から学ぶ</w:t>
      </w:r>
      <w:r w:rsidR="00F87B53">
        <w:rPr>
          <w:rFonts w:ascii="MS UI Gothic" w:eastAsia="MS UI Gothic" w:hAnsi="MS UI Gothic" w:hint="eastAsia"/>
          <w:color w:val="000000" w:themeColor="text1"/>
          <w:sz w:val="24"/>
        </w:rPr>
        <w:t xml:space="preserve">　</w:t>
      </w:r>
    </w:p>
    <w:p w14:paraId="1415D04D" w14:textId="5ED30C2A" w:rsidR="00F87B53" w:rsidRPr="002C1BDE" w:rsidRDefault="00F87B53" w:rsidP="008D6B6A">
      <w:pPr>
        <w:spacing w:line="400" w:lineRule="exact"/>
        <w:ind w:leftChars="200" w:left="42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・徳島県の製薬企業の事例から学ぶ</w:t>
      </w:r>
    </w:p>
    <w:p w14:paraId="2BE42254" w14:textId="32081D3D" w:rsidR="00F87B53" w:rsidRPr="002C1BDE" w:rsidRDefault="00F87B53"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・愛媛県の製薬企業（無通告査察で承認書との齟齬が1社）から学ぶ</w:t>
      </w:r>
    </w:p>
    <w:p w14:paraId="7C5676D0" w14:textId="14E6A76E" w:rsidR="008D6B6A" w:rsidRDefault="008D6B6A"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・富山県の製薬企業</w:t>
      </w:r>
      <w:r w:rsidR="004A18EA">
        <w:rPr>
          <w:rFonts w:ascii="MS UI Gothic" w:eastAsia="MS UI Gothic" w:hAnsi="MS UI Gothic" w:hint="eastAsia"/>
          <w:color w:val="000000" w:themeColor="text1"/>
          <w:sz w:val="24"/>
        </w:rPr>
        <w:t>A</w:t>
      </w:r>
      <w:r w:rsidRPr="002C1BDE">
        <w:rPr>
          <w:rFonts w:ascii="MS UI Gothic" w:eastAsia="MS UI Gothic" w:hAnsi="MS UI Gothic" w:hint="eastAsia"/>
          <w:color w:val="000000" w:themeColor="text1"/>
          <w:sz w:val="24"/>
        </w:rPr>
        <w:t>の事例から学ぶ</w:t>
      </w:r>
    </w:p>
    <w:p w14:paraId="7C38D98D" w14:textId="77D862E1" w:rsidR="004A18EA" w:rsidRDefault="004A18EA" w:rsidP="004A18EA">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w:t>
      </w:r>
      <w:r w:rsidRPr="005C14BC">
        <w:rPr>
          <w:rFonts w:ascii="MS UI Gothic" w:eastAsia="MS UI Gothic" w:hAnsi="MS UI Gothic" w:hint="eastAsia"/>
          <w:color w:val="000000" w:themeColor="text1"/>
          <w:sz w:val="24"/>
        </w:rPr>
        <w:t>・富山県の製薬企業Bの事例から学ぶ</w:t>
      </w:r>
    </w:p>
    <w:p w14:paraId="2BFEE259" w14:textId="30E05C2C" w:rsidR="004A18EA" w:rsidRDefault="004A18EA" w:rsidP="004A18EA">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w:t>
      </w:r>
      <w:r>
        <w:rPr>
          <w:rFonts w:ascii="MS UI Gothic" w:eastAsia="MS UI Gothic" w:hAnsi="MS UI Gothic" w:hint="eastAsia"/>
          <w:color w:val="000000" w:themeColor="text1"/>
          <w:sz w:val="24"/>
        </w:rPr>
        <w:t>福井県</w:t>
      </w:r>
      <w:r w:rsidRPr="002C1BDE">
        <w:rPr>
          <w:rFonts w:ascii="MS UI Gothic" w:eastAsia="MS UI Gothic" w:hAnsi="MS UI Gothic" w:hint="eastAsia"/>
          <w:color w:val="000000" w:themeColor="text1"/>
          <w:sz w:val="24"/>
        </w:rPr>
        <w:t>の製薬企業の事例から学ぶ</w:t>
      </w:r>
    </w:p>
    <w:p w14:paraId="61D970AD" w14:textId="3AC49572" w:rsidR="002C1BDE" w:rsidRDefault="002C1BDE" w:rsidP="007758B4">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7E1AEF">
        <w:rPr>
          <w:rFonts w:ascii="MS UI Gothic" w:eastAsia="MS UI Gothic" w:hAnsi="MS UI Gothic" w:hint="eastAsia"/>
          <w:color w:val="000000" w:themeColor="text1"/>
          <w:sz w:val="24"/>
        </w:rPr>
        <w:t>・大阪/兵庫/鳥取県の製薬企業の事例から学ぶ</w:t>
      </w:r>
    </w:p>
    <w:p w14:paraId="22A611AE" w14:textId="54A6D73A" w:rsidR="007E1AEF" w:rsidRDefault="007E1AEF" w:rsidP="007758B4">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336A5">
        <w:rPr>
          <w:rFonts w:ascii="MS UI Gothic" w:eastAsia="MS UI Gothic" w:hAnsi="MS UI Gothic" w:hint="eastAsia"/>
          <w:color w:val="000000" w:themeColor="text1"/>
          <w:sz w:val="24"/>
        </w:rPr>
        <w:t>・石川県の製薬企業の事例から学ぶ</w:t>
      </w:r>
    </w:p>
    <w:p w14:paraId="2CA2DE51" w14:textId="40711C89" w:rsidR="004A18EA" w:rsidRPr="005C14BC" w:rsidRDefault="004A18EA"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5C14BC">
        <w:rPr>
          <w:rFonts w:ascii="MS UI Gothic" w:eastAsia="MS UI Gothic" w:hAnsi="MS UI Gothic" w:hint="eastAsia"/>
          <w:color w:val="000000" w:themeColor="text1"/>
          <w:sz w:val="24"/>
        </w:rPr>
        <w:t>・秋田県の製薬企業の事例から学ぶ</w:t>
      </w:r>
    </w:p>
    <w:p w14:paraId="00580CB0" w14:textId="1A5A2053" w:rsidR="00094187" w:rsidRDefault="00094187" w:rsidP="00B8137E">
      <w:pPr>
        <w:spacing w:line="400" w:lineRule="exact"/>
        <w:ind w:leftChars="100" w:left="450" w:hangingChars="100" w:hanging="240"/>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 xml:space="preserve">　・</w:t>
      </w:r>
      <w:r w:rsidR="005C14BC">
        <w:rPr>
          <w:rFonts w:ascii="MS UI Gothic" w:eastAsia="MS UI Gothic" w:hAnsi="MS UI Gothic" w:hint="eastAsia"/>
          <w:color w:val="000000" w:themeColor="text1"/>
          <w:sz w:val="24"/>
        </w:rPr>
        <w:t>原薬輸入業者の事例から学ぶ</w:t>
      </w:r>
    </w:p>
    <w:p w14:paraId="3F425FA5" w14:textId="7ED42BD7" w:rsidR="00110F80" w:rsidRPr="00BA07C0" w:rsidRDefault="00F87B53"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 xml:space="preserve">　</w:t>
      </w:r>
    </w:p>
    <w:p w14:paraId="705C17AD" w14:textId="488AAA53"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538520C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35485D0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34256F05"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1B20E35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57BF4ABD"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60A31A5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6C3641BC"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884CA1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194A043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47907172"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0B5CF67D"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0868C53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3663BF5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2BAFD14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14）注射剤委託製造所で不溶性異物試験が適合しない（欠品のリスク）</w:t>
      </w:r>
    </w:p>
    <w:p w14:paraId="148C76DA" w14:textId="12FB9F5B"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製品回収を示唆している（仕入れ品先の品質保証）</w:t>
      </w:r>
    </w:p>
    <w:p w14:paraId="1815EBFA" w14:textId="5A1D1962"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2963AEB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031EAA8"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460422D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27BA97F6"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C79AC40" w14:textId="77777777" w:rsidR="004A18EA" w:rsidRPr="00BA07C0" w:rsidRDefault="004A18EA" w:rsidP="00D601F3">
      <w:pPr>
        <w:spacing w:line="400" w:lineRule="exact"/>
        <w:rPr>
          <w:rFonts w:ascii="MS UI Gothic" w:eastAsia="MS UI Gothic" w:hAnsi="MS UI Gothic"/>
          <w:color w:val="000000" w:themeColor="text1"/>
          <w:sz w:val="24"/>
        </w:rPr>
      </w:pPr>
    </w:p>
    <w:p w14:paraId="6B1E8F03" w14:textId="207B5D0A"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6B9BB150" w:rsidR="00DC4EC3"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0075F7D8" w14:textId="1E8729FF" w:rsidR="00C466C6" w:rsidRPr="00BA07C0" w:rsidRDefault="00C466C6"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7758B4">
        <w:rPr>
          <w:rFonts w:ascii="MS UI Gothic" w:eastAsia="MS UI Gothic" w:hAnsi="MS UI Gothic" w:hint="eastAsia"/>
          <w:color w:val="000000" w:themeColor="text1"/>
          <w:sz w:val="24"/>
        </w:rPr>
        <w:t>・日本の製造所にWarning　Letter</w:t>
      </w:r>
    </w:p>
    <w:p w14:paraId="1A201FC9" w14:textId="6329F31E" w:rsidR="00D146EE"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Pr="00C466C6">
        <w:rPr>
          <w:rFonts w:ascii="MS UI Gothic" w:eastAsia="MS UI Gothic" w:hAnsi="MS UI Gothic" w:hint="eastAsia"/>
          <w:color w:val="000000" w:themeColor="text1"/>
          <w:sz w:val="24"/>
        </w:rPr>
        <w:t>・</w:t>
      </w:r>
      <w:r w:rsidR="004F5F6B" w:rsidRPr="00C466C6">
        <w:rPr>
          <w:rFonts w:ascii="MS UI Gothic" w:eastAsia="MS UI Gothic" w:hAnsi="MS UI Gothic"/>
          <w:color w:val="000000" w:themeColor="text1"/>
          <w:sz w:val="24"/>
        </w:rPr>
        <w:t>OOSの不備/</w:t>
      </w:r>
      <w:r w:rsidRPr="00C466C6">
        <w:rPr>
          <w:rFonts w:ascii="MS UI Gothic" w:eastAsia="MS UI Gothic" w:hAnsi="MS UI Gothic" w:hint="eastAsia"/>
          <w:color w:val="000000" w:themeColor="text1"/>
          <w:sz w:val="24"/>
        </w:rPr>
        <w:t>データインテグリテ</w:t>
      </w:r>
      <w:r w:rsidRPr="00BA07C0">
        <w:rPr>
          <w:rFonts w:ascii="MS UI Gothic" w:eastAsia="MS UI Gothic" w:hAnsi="MS UI Gothic" w:hint="eastAsia"/>
          <w:color w:val="000000" w:themeColor="text1"/>
          <w:sz w:val="24"/>
        </w:rPr>
        <w:t>ィ</w:t>
      </w:r>
      <w:r w:rsidR="004F5F6B">
        <w:rPr>
          <w:rFonts w:ascii="MS UI Gothic" w:eastAsia="MS UI Gothic" w:hAnsi="MS UI Gothic" w:hint="eastAsia"/>
          <w:color w:val="000000" w:themeColor="text1"/>
          <w:sz w:val="24"/>
        </w:rPr>
        <w:t>不備</w:t>
      </w:r>
      <w:r w:rsidRPr="00BA07C0">
        <w:rPr>
          <w:rFonts w:ascii="MS UI Gothic" w:eastAsia="MS UI Gothic" w:hAnsi="MS UI Gothic" w:hint="eastAsia"/>
          <w:color w:val="000000" w:themeColor="text1"/>
          <w:sz w:val="24"/>
        </w:rPr>
        <w:t xml:space="preserve">　</w:t>
      </w:r>
    </w:p>
    <w:p w14:paraId="5B60A8A7" w14:textId="72758C7C" w:rsidR="0023306C" w:rsidRDefault="0023306C"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8D6B6A">
        <w:rPr>
          <w:rFonts w:ascii="MS UI Gothic" w:eastAsia="MS UI Gothic" w:hAnsi="MS UI Gothic" w:hint="eastAsia"/>
          <w:color w:val="000000" w:themeColor="text1"/>
          <w:sz w:val="24"/>
        </w:rPr>
        <w:t>３）PIC/S</w:t>
      </w:r>
      <w:r w:rsidR="00B8137E" w:rsidRPr="008D6B6A">
        <w:rPr>
          <w:rFonts w:ascii="MS UI Gothic" w:eastAsia="MS UI Gothic" w:hAnsi="MS UI Gothic"/>
          <w:color w:val="000000" w:themeColor="text1"/>
          <w:sz w:val="24"/>
        </w:rPr>
        <w:t xml:space="preserve"> </w:t>
      </w:r>
      <w:r w:rsidRPr="008D6B6A">
        <w:rPr>
          <w:rFonts w:ascii="MS UI Gothic" w:eastAsia="MS UI Gothic" w:hAnsi="MS UI Gothic" w:hint="eastAsia"/>
          <w:color w:val="000000" w:themeColor="text1"/>
          <w:sz w:val="24"/>
        </w:rPr>
        <w:t>DI（データインテグリティ）ガイダンスの和訳紹介</w:t>
      </w:r>
    </w:p>
    <w:p w14:paraId="229B5F1E" w14:textId="21943951" w:rsidR="0076775D" w:rsidRPr="00BA07C0" w:rsidRDefault="0076775D" w:rsidP="0076775D">
      <w:pPr>
        <w:tabs>
          <w:tab w:val="left" w:pos="5076"/>
        </w:tabs>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336A5">
        <w:rPr>
          <w:rFonts w:ascii="MS UI Gothic" w:eastAsia="MS UI Gothic" w:hAnsi="MS UI Gothic" w:hint="eastAsia"/>
          <w:color w:val="000000" w:themeColor="text1"/>
          <w:sz w:val="24"/>
        </w:rPr>
        <w:t>４）PMDAのGMP指摘事例速報（オレンジレター）</w:t>
      </w:r>
    </w:p>
    <w:p w14:paraId="5D7024B4" w14:textId="5F1E31AD" w:rsidR="00D146EE" w:rsidRPr="005C14BC" w:rsidRDefault="004A18EA"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5C14BC">
        <w:rPr>
          <w:rFonts w:ascii="MS UI Gothic" w:eastAsia="MS UI Gothic" w:hAnsi="MS UI Gothic" w:hint="eastAsia"/>
          <w:color w:val="000000" w:themeColor="text1"/>
          <w:sz w:val="24"/>
        </w:rPr>
        <w:t>５）偽造・偽証を見破る方法</w:t>
      </w:r>
    </w:p>
    <w:p w14:paraId="2464B482" w14:textId="0ED7E758" w:rsidR="004A18EA" w:rsidRPr="005C14BC" w:rsidRDefault="004A18EA" w:rsidP="00D601F3">
      <w:pPr>
        <w:spacing w:line="400" w:lineRule="exact"/>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 xml:space="preserve">　　（１）自らのチェック</w:t>
      </w:r>
    </w:p>
    <w:p w14:paraId="0BD2E30E" w14:textId="12972684" w:rsidR="004A18EA" w:rsidRDefault="004A18EA" w:rsidP="00D601F3">
      <w:pPr>
        <w:spacing w:line="400" w:lineRule="exact"/>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 xml:space="preserve">　　（２）GMP監査のポイント</w:t>
      </w:r>
    </w:p>
    <w:p w14:paraId="5AF737B9" w14:textId="77777777" w:rsidR="004A18EA" w:rsidRPr="00BA07C0" w:rsidRDefault="004A18EA" w:rsidP="00D601F3">
      <w:pPr>
        <w:spacing w:line="400" w:lineRule="exact"/>
        <w:rPr>
          <w:rFonts w:ascii="MS UI Gothic" w:eastAsia="MS UI Gothic" w:hAnsi="MS UI Gothic"/>
          <w:color w:val="000000" w:themeColor="text1"/>
          <w:sz w:val="24"/>
        </w:rPr>
      </w:pPr>
    </w:p>
    <w:p w14:paraId="323D008E" w14:textId="3471185F"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5A8F36A3" w14:textId="5ED10FCA" w:rsidR="00065014" w:rsidRDefault="00065014" w:rsidP="00065014">
      <w:pPr>
        <w:spacing w:line="400" w:lineRule="exact"/>
        <w:rPr>
          <w:rFonts w:ascii="MS UI Gothic" w:eastAsia="MS UI Gothic" w:hAnsi="MS UI Gothic"/>
          <w:color w:val="000000" w:themeColor="text1"/>
          <w:sz w:val="24"/>
        </w:rPr>
      </w:pPr>
    </w:p>
    <w:p w14:paraId="1557A5B5" w14:textId="7165050F" w:rsidR="00065014" w:rsidRDefault="00065014" w:rsidP="00065014">
      <w:pPr>
        <w:spacing w:line="400" w:lineRule="exact"/>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18．人が創る品質/Quality Culture（偽造/偽証防止含む）</w:t>
      </w:r>
    </w:p>
    <w:p w14:paraId="2061B107" w14:textId="2C82736E" w:rsidR="00065014"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1）環境モニタリング不正</w:t>
      </w:r>
    </w:p>
    <w:p w14:paraId="55D63B86" w14:textId="26CAC2D3" w:rsidR="00EC0C58"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2）知らない内に犯罪行為（SOP違反）を行っている事例</w:t>
      </w:r>
    </w:p>
    <w:p w14:paraId="493E9776" w14:textId="77777777" w:rsidR="00843F6A" w:rsidRDefault="00EC0C58" w:rsidP="00DE39DF">
      <w:pPr>
        <w:spacing w:line="400" w:lineRule="exact"/>
        <w:ind w:firstLineChars="100" w:firstLine="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3）</w:t>
      </w:r>
      <w:r w:rsidR="00843F6A" w:rsidRPr="002C1BDE">
        <w:rPr>
          <w:rFonts w:ascii="MS UI Gothic" w:eastAsia="MS UI Gothic" w:hAnsi="MS UI Gothic" w:hint="eastAsia"/>
          <w:color w:val="000000" w:themeColor="text1"/>
          <w:sz w:val="24"/>
        </w:rPr>
        <w:t>不正な行為を防止するには</w:t>
      </w:r>
    </w:p>
    <w:p w14:paraId="4BA0E35B" w14:textId="1D6FD5BC" w:rsidR="00EC0C58" w:rsidRPr="007758B4" w:rsidRDefault="00843F6A"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4)</w:t>
      </w:r>
      <w:r w:rsidR="00F26E9C" w:rsidRPr="007758B4">
        <w:rPr>
          <w:rFonts w:ascii="MS UI Gothic" w:eastAsia="MS UI Gothic" w:hAnsi="MS UI Gothic" w:hint="eastAsia"/>
          <w:color w:val="000000" w:themeColor="text1"/>
          <w:sz w:val="24"/>
        </w:rPr>
        <w:t>FDAのQuality Culture</w:t>
      </w:r>
    </w:p>
    <w:p w14:paraId="193A2224" w14:textId="61D4E85C" w:rsidR="00843F6A" w:rsidRPr="00DE39DF" w:rsidRDefault="00843F6A" w:rsidP="00843F6A">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5</w:t>
      </w:r>
      <w:r w:rsidR="00F26E9C" w:rsidRPr="007758B4">
        <w:rPr>
          <w:rFonts w:ascii="MS UI Gothic" w:eastAsia="MS UI Gothic" w:hAnsi="MS UI Gothic" w:hint="eastAsia"/>
          <w:color w:val="000000" w:themeColor="text1"/>
          <w:sz w:val="24"/>
        </w:rPr>
        <w:t>）日本の品質文化</w:t>
      </w: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566D5" w14:textId="77777777" w:rsidR="00BC7803" w:rsidRDefault="00BC7803">
      <w:r>
        <w:separator/>
      </w:r>
    </w:p>
  </w:endnote>
  <w:endnote w:type="continuationSeparator" w:id="0">
    <w:p w14:paraId="78C3B9B9" w14:textId="77777777" w:rsidR="00BC7803" w:rsidRDefault="00BC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8837" w14:textId="77777777" w:rsidR="00BC7803" w:rsidRDefault="00BC7803">
      <w:r>
        <w:separator/>
      </w:r>
    </w:p>
  </w:footnote>
  <w:footnote w:type="continuationSeparator" w:id="0">
    <w:p w14:paraId="44F8DADB" w14:textId="77777777" w:rsidR="00BC7803" w:rsidRDefault="00BC7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915091284">
    <w:abstractNumId w:val="2"/>
  </w:num>
  <w:num w:numId="2" w16cid:durableId="515730537">
    <w:abstractNumId w:val="3"/>
  </w:num>
  <w:num w:numId="3" w16cid:durableId="477042269">
    <w:abstractNumId w:val="0"/>
  </w:num>
  <w:num w:numId="4" w16cid:durableId="814374628">
    <w:abstractNumId w:val="1"/>
  </w:num>
  <w:num w:numId="5" w16cid:durableId="1753699103">
    <w:abstractNumId w:val="5"/>
  </w:num>
  <w:num w:numId="6" w16cid:durableId="701826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62EF"/>
    <w:rsid w:val="00021D42"/>
    <w:rsid w:val="00027380"/>
    <w:rsid w:val="00030DAF"/>
    <w:rsid w:val="00044F86"/>
    <w:rsid w:val="00051787"/>
    <w:rsid w:val="00065014"/>
    <w:rsid w:val="00072247"/>
    <w:rsid w:val="0007249F"/>
    <w:rsid w:val="00073789"/>
    <w:rsid w:val="00093D8C"/>
    <w:rsid w:val="00094187"/>
    <w:rsid w:val="000A2596"/>
    <w:rsid w:val="000A68C4"/>
    <w:rsid w:val="000B2E6D"/>
    <w:rsid w:val="000F60C6"/>
    <w:rsid w:val="00110F80"/>
    <w:rsid w:val="00126334"/>
    <w:rsid w:val="00137C2F"/>
    <w:rsid w:val="00143B10"/>
    <w:rsid w:val="00146895"/>
    <w:rsid w:val="00153904"/>
    <w:rsid w:val="00160E54"/>
    <w:rsid w:val="00162410"/>
    <w:rsid w:val="001648CC"/>
    <w:rsid w:val="0017002F"/>
    <w:rsid w:val="00175DE1"/>
    <w:rsid w:val="001960F7"/>
    <w:rsid w:val="001D1286"/>
    <w:rsid w:val="001D686A"/>
    <w:rsid w:val="001E1C86"/>
    <w:rsid w:val="001F1CF2"/>
    <w:rsid w:val="001F202F"/>
    <w:rsid w:val="002001B6"/>
    <w:rsid w:val="00217FD3"/>
    <w:rsid w:val="00224EBD"/>
    <w:rsid w:val="002326B5"/>
    <w:rsid w:val="0023306C"/>
    <w:rsid w:val="00240717"/>
    <w:rsid w:val="002500DB"/>
    <w:rsid w:val="00250FC2"/>
    <w:rsid w:val="00253F40"/>
    <w:rsid w:val="00260DCA"/>
    <w:rsid w:val="00264FE4"/>
    <w:rsid w:val="00286BE3"/>
    <w:rsid w:val="00296A72"/>
    <w:rsid w:val="002C0680"/>
    <w:rsid w:val="002C1BDE"/>
    <w:rsid w:val="002C36BE"/>
    <w:rsid w:val="002D269D"/>
    <w:rsid w:val="002D3EF2"/>
    <w:rsid w:val="002D6427"/>
    <w:rsid w:val="002F4011"/>
    <w:rsid w:val="002F4312"/>
    <w:rsid w:val="0033294D"/>
    <w:rsid w:val="00336464"/>
    <w:rsid w:val="003427E0"/>
    <w:rsid w:val="003A1C94"/>
    <w:rsid w:val="003E1C41"/>
    <w:rsid w:val="00412C45"/>
    <w:rsid w:val="004229E8"/>
    <w:rsid w:val="0045692C"/>
    <w:rsid w:val="004702A2"/>
    <w:rsid w:val="004913D5"/>
    <w:rsid w:val="004A18EA"/>
    <w:rsid w:val="004D722D"/>
    <w:rsid w:val="004F45F3"/>
    <w:rsid w:val="004F5F6B"/>
    <w:rsid w:val="005250C7"/>
    <w:rsid w:val="005568AF"/>
    <w:rsid w:val="005728BD"/>
    <w:rsid w:val="0058496B"/>
    <w:rsid w:val="005C005E"/>
    <w:rsid w:val="005C14BC"/>
    <w:rsid w:val="00603736"/>
    <w:rsid w:val="00612A43"/>
    <w:rsid w:val="0064482A"/>
    <w:rsid w:val="0064587D"/>
    <w:rsid w:val="006A23F3"/>
    <w:rsid w:val="006B3A6E"/>
    <w:rsid w:val="006C1E99"/>
    <w:rsid w:val="006E4D81"/>
    <w:rsid w:val="00706304"/>
    <w:rsid w:val="0071255B"/>
    <w:rsid w:val="00713014"/>
    <w:rsid w:val="007148CC"/>
    <w:rsid w:val="00725DDD"/>
    <w:rsid w:val="0073767D"/>
    <w:rsid w:val="007473B1"/>
    <w:rsid w:val="0074779D"/>
    <w:rsid w:val="00747DC2"/>
    <w:rsid w:val="0076775D"/>
    <w:rsid w:val="007758B4"/>
    <w:rsid w:val="00791902"/>
    <w:rsid w:val="007A10EF"/>
    <w:rsid w:val="007B6987"/>
    <w:rsid w:val="007D38E5"/>
    <w:rsid w:val="007E1AEF"/>
    <w:rsid w:val="007F02D0"/>
    <w:rsid w:val="007F07F4"/>
    <w:rsid w:val="007F6377"/>
    <w:rsid w:val="0081574D"/>
    <w:rsid w:val="00843F6A"/>
    <w:rsid w:val="00860139"/>
    <w:rsid w:val="00870871"/>
    <w:rsid w:val="008849C9"/>
    <w:rsid w:val="008D6B6A"/>
    <w:rsid w:val="008F341E"/>
    <w:rsid w:val="00911210"/>
    <w:rsid w:val="0091377B"/>
    <w:rsid w:val="00915DAB"/>
    <w:rsid w:val="00922455"/>
    <w:rsid w:val="00954B42"/>
    <w:rsid w:val="00971B58"/>
    <w:rsid w:val="009777EE"/>
    <w:rsid w:val="00986E17"/>
    <w:rsid w:val="009C7A61"/>
    <w:rsid w:val="009E17E2"/>
    <w:rsid w:val="00A41A38"/>
    <w:rsid w:val="00A4203E"/>
    <w:rsid w:val="00A437C4"/>
    <w:rsid w:val="00A5578E"/>
    <w:rsid w:val="00A7149A"/>
    <w:rsid w:val="00A9503D"/>
    <w:rsid w:val="00A973DA"/>
    <w:rsid w:val="00AA2804"/>
    <w:rsid w:val="00AB3C38"/>
    <w:rsid w:val="00AD2E5C"/>
    <w:rsid w:val="00AD4A40"/>
    <w:rsid w:val="00AE2C3E"/>
    <w:rsid w:val="00AF01C0"/>
    <w:rsid w:val="00B012A0"/>
    <w:rsid w:val="00B05D8A"/>
    <w:rsid w:val="00B1085E"/>
    <w:rsid w:val="00B10C3F"/>
    <w:rsid w:val="00B10D20"/>
    <w:rsid w:val="00B30B6C"/>
    <w:rsid w:val="00B330DB"/>
    <w:rsid w:val="00B5506D"/>
    <w:rsid w:val="00B55E10"/>
    <w:rsid w:val="00B640D1"/>
    <w:rsid w:val="00B8137E"/>
    <w:rsid w:val="00BA07C0"/>
    <w:rsid w:val="00BC6289"/>
    <w:rsid w:val="00BC66F1"/>
    <w:rsid w:val="00BC7803"/>
    <w:rsid w:val="00BE2095"/>
    <w:rsid w:val="00BF1CFF"/>
    <w:rsid w:val="00C10664"/>
    <w:rsid w:val="00C20D42"/>
    <w:rsid w:val="00C466C6"/>
    <w:rsid w:val="00C51C54"/>
    <w:rsid w:val="00C54D89"/>
    <w:rsid w:val="00C6473E"/>
    <w:rsid w:val="00C7195E"/>
    <w:rsid w:val="00C8592F"/>
    <w:rsid w:val="00CB5E1D"/>
    <w:rsid w:val="00CF2188"/>
    <w:rsid w:val="00CF4A09"/>
    <w:rsid w:val="00CF7E6B"/>
    <w:rsid w:val="00D01632"/>
    <w:rsid w:val="00D06906"/>
    <w:rsid w:val="00D146EE"/>
    <w:rsid w:val="00D217F4"/>
    <w:rsid w:val="00D40DBA"/>
    <w:rsid w:val="00D44C14"/>
    <w:rsid w:val="00D601F3"/>
    <w:rsid w:val="00D92BD6"/>
    <w:rsid w:val="00DB1F53"/>
    <w:rsid w:val="00DC3C25"/>
    <w:rsid w:val="00DC4EC3"/>
    <w:rsid w:val="00DE0E24"/>
    <w:rsid w:val="00DE39DF"/>
    <w:rsid w:val="00DF037B"/>
    <w:rsid w:val="00DF5AAA"/>
    <w:rsid w:val="00DF6877"/>
    <w:rsid w:val="00E06A34"/>
    <w:rsid w:val="00E12FD4"/>
    <w:rsid w:val="00E15725"/>
    <w:rsid w:val="00E24499"/>
    <w:rsid w:val="00E336A5"/>
    <w:rsid w:val="00E53095"/>
    <w:rsid w:val="00E57CF2"/>
    <w:rsid w:val="00E57EF8"/>
    <w:rsid w:val="00EA3B6C"/>
    <w:rsid w:val="00EB6601"/>
    <w:rsid w:val="00EC0C58"/>
    <w:rsid w:val="00EC6391"/>
    <w:rsid w:val="00ED2C45"/>
    <w:rsid w:val="00ED3B13"/>
    <w:rsid w:val="00EF7C17"/>
    <w:rsid w:val="00F03F87"/>
    <w:rsid w:val="00F10DE0"/>
    <w:rsid w:val="00F25ADD"/>
    <w:rsid w:val="00F26E9C"/>
    <w:rsid w:val="00F730C1"/>
    <w:rsid w:val="00F773A5"/>
    <w:rsid w:val="00F865AC"/>
    <w:rsid w:val="00F869EA"/>
    <w:rsid w:val="00F87B53"/>
    <w:rsid w:val="00F97A28"/>
    <w:rsid w:val="00FB04A3"/>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1</TotalTime>
  <Pages>7</Pages>
  <Words>709</Words>
  <Characters>4042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4742</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2023-09-25T17:42:00Z</dcterms:created>
  <dcterms:modified xsi:type="dcterms:W3CDTF">2023-09-25T17:42:00Z</dcterms:modified>
</cp:coreProperties>
</file>