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B1B3" w14:textId="2E25FA7A"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r w:rsidR="00143B10" w:rsidRPr="00143B10">
        <w:rPr>
          <w:rFonts w:ascii="MS UI Gothic" w:eastAsia="MS UI Gothic" w:hAnsi="MS UI Gothic" w:hint="eastAsia"/>
          <w:color w:val="000000" w:themeColor="text1"/>
          <w:sz w:val="24"/>
        </w:rPr>
        <w:t>逸脱管理とOOS/OOT判断のポイントと品質トラブル対策</w:t>
      </w:r>
    </w:p>
    <w:p w14:paraId="2D04F514" w14:textId="77777777" w:rsidR="00143B10" w:rsidRPr="00027380" w:rsidRDefault="00143B10" w:rsidP="00146895">
      <w:pPr>
        <w:spacing w:line="440" w:lineRule="exact"/>
        <w:rPr>
          <w:rFonts w:ascii="MS UI Gothic" w:eastAsia="MS UI Gothic" w:hAnsi="MS UI Gothic"/>
          <w:color w:val="000000" w:themeColor="text1"/>
          <w:sz w:val="24"/>
        </w:rPr>
      </w:pPr>
    </w:p>
    <w:p w14:paraId="5AC6C459" w14:textId="1C57B7E9" w:rsidR="00BC6289" w:rsidRDefault="00BC6289" w:rsidP="00DE39DF">
      <w:pPr>
        <w:spacing w:line="400" w:lineRule="exact"/>
        <w:ind w:firstLineChars="100" w:firstLine="240"/>
        <w:rPr>
          <w:rFonts w:ascii="MS UI Gothic" w:eastAsia="MS UI Gothic" w:hAnsi="MS UI Gothic"/>
          <w:color w:val="000000" w:themeColor="text1"/>
          <w:sz w:val="24"/>
        </w:rPr>
      </w:pPr>
      <w:r w:rsidRPr="008D6B6A">
        <w:rPr>
          <w:rFonts w:ascii="MS UI Gothic" w:eastAsia="MS UI Gothic" w:hAnsi="MS UI Gothic" w:hint="eastAsia"/>
          <w:color w:val="000000" w:themeColor="text1"/>
          <w:sz w:val="24"/>
        </w:rPr>
        <w:t>GMP省令の改正</w:t>
      </w:r>
      <w:r w:rsidR="00B640D1" w:rsidRPr="008D6B6A">
        <w:rPr>
          <w:rFonts w:ascii="MS UI Gothic" w:eastAsia="MS UI Gothic" w:hAnsi="MS UI Gothic" w:hint="eastAsia"/>
          <w:color w:val="000000" w:themeColor="text1"/>
          <w:sz w:val="24"/>
        </w:rPr>
        <w:t>では</w:t>
      </w:r>
      <w:r w:rsidRPr="008D6B6A">
        <w:rPr>
          <w:rFonts w:ascii="MS UI Gothic" w:eastAsia="MS UI Gothic" w:hAnsi="MS UI Gothic" w:hint="eastAsia"/>
          <w:color w:val="000000" w:themeColor="text1"/>
          <w:sz w:val="24"/>
        </w:rPr>
        <w:t>CAPAやデータインテグリティについても要求され</w:t>
      </w:r>
      <w:r w:rsidR="00B640D1" w:rsidRPr="008D6B6A">
        <w:rPr>
          <w:rFonts w:ascii="MS UI Gothic" w:eastAsia="MS UI Gothic" w:hAnsi="MS UI Gothic" w:hint="eastAsia"/>
          <w:color w:val="000000" w:themeColor="text1"/>
          <w:sz w:val="24"/>
        </w:rPr>
        <w:t>ている</w:t>
      </w:r>
      <w:r w:rsidRPr="008D6B6A">
        <w:rPr>
          <w:rFonts w:ascii="MS UI Gothic" w:eastAsia="MS UI Gothic" w:hAnsi="MS UI Gothic" w:hint="eastAsia"/>
          <w:color w:val="000000" w:themeColor="text1"/>
          <w:sz w:val="24"/>
        </w:rPr>
        <w:t>。</w:t>
      </w:r>
      <w:r w:rsidR="00B640D1" w:rsidRPr="008D6B6A">
        <w:rPr>
          <w:rFonts w:ascii="MS UI Gothic" w:eastAsia="MS UI Gothic" w:hAnsi="MS UI Gothic" w:hint="eastAsia"/>
          <w:color w:val="000000" w:themeColor="text1"/>
          <w:sz w:val="24"/>
        </w:rPr>
        <w:t>また逐条解説ではOOSについても説明されている。</w:t>
      </w:r>
      <w:r w:rsidRPr="008D6B6A">
        <w:rPr>
          <w:rFonts w:ascii="MS UI Gothic" w:eastAsia="MS UI Gothic" w:hAnsi="MS UI Gothic" w:hint="eastAsia"/>
          <w:color w:val="000000" w:themeColor="text1"/>
          <w:sz w:val="24"/>
        </w:rPr>
        <w:t>Q</w:t>
      </w:r>
      <w:r>
        <w:rPr>
          <w:rFonts w:ascii="MS UI Gothic" w:eastAsia="MS UI Gothic" w:hAnsi="MS UI Gothic" w:hint="eastAsia"/>
          <w:color w:val="000000" w:themeColor="text1"/>
          <w:sz w:val="24"/>
        </w:rPr>
        <w:t>A（品質保証）業務の強化も盛り込まれ</w:t>
      </w:r>
      <w:r w:rsidR="00B640D1">
        <w:rPr>
          <w:rFonts w:ascii="MS UI Gothic" w:eastAsia="MS UI Gothic" w:hAnsi="MS UI Gothic" w:hint="eastAsia"/>
          <w:color w:val="000000" w:themeColor="text1"/>
          <w:sz w:val="24"/>
        </w:rPr>
        <w:t>た。</w:t>
      </w:r>
      <w:r>
        <w:rPr>
          <w:rFonts w:ascii="MS UI Gothic" w:eastAsia="MS UI Gothic" w:hAnsi="MS UI Gothic" w:hint="eastAsia"/>
          <w:color w:val="000000" w:themeColor="text1"/>
          <w:sz w:val="24"/>
        </w:rPr>
        <w:t>それを理解したうえでOOSと逸脱を考えていきたい。</w:t>
      </w:r>
    </w:p>
    <w:p w14:paraId="7EAD5983" w14:textId="2D8B8D08" w:rsidR="007758B4" w:rsidRDefault="007758B4" w:rsidP="00DE39DF">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福井県の製薬企業が健康被害を発生したが、OOSをきちんと管理運用できていれば、問題のロットを出荷</w:t>
      </w:r>
      <w:r w:rsidR="00B640D1">
        <w:rPr>
          <w:rFonts w:ascii="MS UI Gothic" w:eastAsia="MS UI Gothic" w:hAnsi="MS UI Gothic" w:hint="eastAsia"/>
          <w:color w:val="000000" w:themeColor="text1"/>
          <w:sz w:val="24"/>
        </w:rPr>
        <w:t>しなかった</w:t>
      </w:r>
      <w:r w:rsidRPr="00B55E10">
        <w:rPr>
          <w:rFonts w:ascii="MS UI Gothic" w:eastAsia="MS UI Gothic" w:hAnsi="MS UI Gothic" w:hint="eastAsia"/>
          <w:color w:val="000000" w:themeColor="text1"/>
          <w:sz w:val="24"/>
        </w:rPr>
        <w:t>。富山県の製薬企業は</w:t>
      </w:r>
      <w:r w:rsidR="002C1BDE">
        <w:rPr>
          <w:rFonts w:ascii="MS UI Gothic" w:eastAsia="MS UI Gothic" w:hAnsi="MS UI Gothic" w:hint="eastAsia"/>
          <w:color w:val="000000" w:themeColor="text1"/>
          <w:sz w:val="24"/>
        </w:rPr>
        <w:t>100</w:t>
      </w:r>
      <w:r w:rsidRPr="00B55E10">
        <w:rPr>
          <w:rFonts w:ascii="MS UI Gothic" w:eastAsia="MS UI Gothic" w:hAnsi="MS UI Gothic" w:hint="eastAsia"/>
          <w:color w:val="000000" w:themeColor="text1"/>
          <w:sz w:val="24"/>
        </w:rPr>
        <w:t>製品</w:t>
      </w:r>
      <w:r w:rsidR="002C1BDE">
        <w:rPr>
          <w:rFonts w:ascii="MS UI Gothic" w:eastAsia="MS UI Gothic" w:hAnsi="MS UI Gothic" w:hint="eastAsia"/>
          <w:color w:val="000000" w:themeColor="text1"/>
          <w:sz w:val="24"/>
        </w:rPr>
        <w:t>以上</w:t>
      </w:r>
      <w:r w:rsidRPr="00B55E10">
        <w:rPr>
          <w:rFonts w:ascii="MS UI Gothic" w:eastAsia="MS UI Gothic" w:hAnsi="MS UI Gothic" w:hint="eastAsia"/>
          <w:color w:val="000000" w:themeColor="text1"/>
          <w:sz w:val="24"/>
        </w:rPr>
        <w:t>の製品回収を行っ</w:t>
      </w:r>
      <w:r w:rsidR="00B640D1">
        <w:rPr>
          <w:rFonts w:ascii="MS UI Gothic" w:eastAsia="MS UI Gothic" w:hAnsi="MS UI Gothic" w:hint="eastAsia"/>
          <w:color w:val="000000" w:themeColor="text1"/>
          <w:sz w:val="24"/>
        </w:rPr>
        <w:t>た</w:t>
      </w:r>
      <w:r w:rsidRPr="00B55E10">
        <w:rPr>
          <w:rFonts w:ascii="MS UI Gothic" w:eastAsia="MS UI Gothic" w:hAnsi="MS UI Gothic" w:hint="eastAsia"/>
          <w:color w:val="000000" w:themeColor="text1"/>
          <w:sz w:val="24"/>
        </w:rPr>
        <w:t>が、その中には同じくOOSの管理運用の不備があ</w:t>
      </w:r>
      <w:r w:rsidR="00B640D1">
        <w:rPr>
          <w:rFonts w:ascii="MS UI Gothic" w:eastAsia="MS UI Gothic" w:hAnsi="MS UI Gothic" w:hint="eastAsia"/>
          <w:color w:val="000000" w:themeColor="text1"/>
          <w:sz w:val="24"/>
        </w:rPr>
        <w:t>った</w:t>
      </w:r>
      <w:r w:rsidRPr="00B55E10">
        <w:rPr>
          <w:rFonts w:ascii="MS UI Gothic" w:eastAsia="MS UI Gothic" w:hAnsi="MS UI Gothic" w:hint="eastAsia"/>
          <w:color w:val="000000" w:themeColor="text1"/>
          <w:sz w:val="24"/>
        </w:rPr>
        <w:t>。正しく理解し運用できていれば</w:t>
      </w:r>
      <w:r w:rsidR="00B640D1">
        <w:rPr>
          <w:rFonts w:ascii="MS UI Gothic" w:eastAsia="MS UI Gothic" w:hAnsi="MS UI Gothic" w:hint="eastAsia"/>
          <w:color w:val="000000" w:themeColor="text1"/>
          <w:sz w:val="24"/>
        </w:rPr>
        <w:t>防ぐことができた</w:t>
      </w:r>
      <w:r w:rsidRPr="00B55E10">
        <w:rPr>
          <w:rFonts w:ascii="MS UI Gothic" w:eastAsia="MS UI Gothic" w:hAnsi="MS UI Gothic" w:hint="eastAsia"/>
          <w:color w:val="000000" w:themeColor="text1"/>
          <w:sz w:val="24"/>
        </w:rPr>
        <w:t>。</w:t>
      </w:r>
    </w:p>
    <w:p w14:paraId="5DAE4140" w14:textId="7952A602" w:rsidR="00E336A5" w:rsidRDefault="00E336A5" w:rsidP="00DE39DF">
      <w:pPr>
        <w:spacing w:line="400" w:lineRule="exact"/>
        <w:ind w:firstLineChars="100" w:firstLine="240"/>
        <w:rPr>
          <w:rFonts w:ascii="MS UI Gothic" w:eastAsia="MS UI Gothic" w:hAnsi="MS UI Gothic"/>
          <w:color w:val="000000" w:themeColor="text1"/>
          <w:sz w:val="24"/>
        </w:rPr>
      </w:pPr>
      <w:r w:rsidRPr="00E336A5">
        <w:rPr>
          <w:rFonts w:ascii="MS UI Gothic" w:eastAsia="MS UI Gothic" w:hAnsi="MS UI Gothic" w:hint="eastAsia"/>
          <w:color w:val="000000" w:themeColor="text1"/>
          <w:sz w:val="24"/>
          <w:highlight w:val="yellow"/>
        </w:rPr>
        <w:t>承認書との齟齬（製造＆試験）とGMP不備、偽造・偽証が続いている。GMPが機能していない。ではどうすれば良いか。</w:t>
      </w:r>
      <w:r w:rsidR="004A18EA">
        <w:rPr>
          <w:rFonts w:ascii="MS UI Gothic" w:eastAsia="MS UI Gothic" w:hAnsi="MS UI Gothic" w:hint="eastAsia"/>
          <w:color w:val="000000" w:themeColor="text1"/>
          <w:sz w:val="24"/>
          <w:highlight w:val="yellow"/>
        </w:rPr>
        <w:t>自ら防ぐ方法と監査で発見するノウハウも紹介する。</w:t>
      </w:r>
    </w:p>
    <w:p w14:paraId="414BB8BE" w14:textId="7C40DF4A" w:rsidR="00713014"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w:t>
      </w:r>
      <w:r w:rsidR="00B640D1">
        <w:rPr>
          <w:rFonts w:ascii="MS UI Gothic" w:eastAsia="MS UI Gothic" w:hAnsi="MS UI Gothic" w:hint="eastAsia"/>
          <w:color w:val="000000" w:themeColor="text1"/>
          <w:sz w:val="24"/>
        </w:rPr>
        <w:t>いる</w:t>
      </w:r>
      <w:r>
        <w:rPr>
          <w:rFonts w:ascii="MS UI Gothic" w:eastAsia="MS UI Gothic" w:hAnsi="MS UI Gothic" w:hint="eastAsia"/>
          <w:color w:val="000000" w:themeColor="text1"/>
          <w:sz w:val="24"/>
        </w:rPr>
        <w:t>。先ずは、仕組みをしっかり構築し、その上で実際のエラーを学ぶことで、判断する人の知識が向上する。</w:t>
      </w:r>
      <w:r w:rsidR="00DE39DF">
        <w:rPr>
          <w:rFonts w:ascii="MS UI Gothic" w:eastAsia="MS UI Gothic" w:hAnsi="MS UI Gothic" w:hint="eastAsia"/>
          <w:color w:val="000000" w:themeColor="text1"/>
          <w:sz w:val="24"/>
        </w:rPr>
        <w:t>そのエラーを見つけ出す仕組みが</w:t>
      </w:r>
      <w:r>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31EDC32F" w:rsidR="00D601F3" w:rsidRDefault="004229E8" w:rsidP="00DE39D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PMD</w:t>
      </w:r>
      <w:r w:rsidR="00146895" w:rsidRPr="00C466C6">
        <w:rPr>
          <w:rFonts w:ascii="MS UI Gothic" w:eastAsia="MS UI Gothic" w:hAnsi="MS UI Gothic" w:hint="eastAsia"/>
          <w:color w:val="000000" w:themeColor="text1"/>
          <w:sz w:val="24"/>
        </w:rPr>
        <w:t>A</w:t>
      </w:r>
      <w:r w:rsidRPr="00C466C6">
        <w:rPr>
          <w:rFonts w:ascii="MS UI Gothic" w:eastAsia="MS UI Gothic" w:hAnsi="MS UI Gothic" w:hint="eastAsia"/>
          <w:color w:val="000000" w:themeColor="text1"/>
          <w:sz w:val="24"/>
        </w:rPr>
        <w:t>や</w:t>
      </w:r>
      <w:r w:rsidR="00713014" w:rsidRPr="00C466C6">
        <w:rPr>
          <w:rFonts w:ascii="MS UI Gothic" w:eastAsia="MS UI Gothic" w:hAnsi="MS UI Gothic" w:hint="eastAsia"/>
          <w:color w:val="000000" w:themeColor="text1"/>
          <w:sz w:val="24"/>
        </w:rPr>
        <w:t>FDA</w:t>
      </w:r>
      <w:r w:rsidRPr="00C466C6">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sidRPr="00C466C6">
        <w:rPr>
          <w:rFonts w:ascii="MS UI Gothic" w:eastAsia="MS UI Gothic" w:hAnsi="MS UI Gothic" w:hint="eastAsia"/>
          <w:color w:val="000000" w:themeColor="text1"/>
          <w:sz w:val="24"/>
        </w:rPr>
        <w:t>。</w:t>
      </w:r>
      <w:r w:rsidR="00E15725" w:rsidRPr="00C466C6">
        <w:rPr>
          <w:rFonts w:ascii="MS UI Gothic" w:eastAsia="MS UI Gothic" w:hAnsi="MS UI Gothic"/>
          <w:color w:val="000000" w:themeColor="text1"/>
          <w:sz w:val="24"/>
        </w:rPr>
        <w:t>FDAの指摘事項ではOOSの不備と</w:t>
      </w:r>
      <w:r w:rsidR="00E15725" w:rsidRPr="00C466C6">
        <w:rPr>
          <w:rFonts w:ascii="MS UI Gothic" w:eastAsia="MS UI Gothic" w:hAnsi="MS UI Gothic" w:hint="eastAsia"/>
          <w:color w:val="000000" w:themeColor="text1"/>
          <w:sz w:val="24"/>
        </w:rPr>
        <w:t>データインテグリティの不備が多い</w:t>
      </w:r>
      <w:r w:rsidR="00E15725" w:rsidRPr="00E336A5">
        <w:rPr>
          <w:rFonts w:ascii="MS UI Gothic" w:eastAsia="MS UI Gothic" w:hAnsi="MS UI Gothic" w:hint="eastAsia"/>
          <w:color w:val="000000" w:themeColor="text1"/>
          <w:sz w:val="24"/>
        </w:rPr>
        <w:t>。</w:t>
      </w:r>
      <w:r w:rsidR="0076775D" w:rsidRPr="00E336A5">
        <w:rPr>
          <w:rFonts w:ascii="MS UI Gothic" w:eastAsia="MS UI Gothic" w:hAnsi="MS UI Gothic" w:hint="eastAsia"/>
          <w:color w:val="000000" w:themeColor="text1"/>
          <w:sz w:val="24"/>
        </w:rPr>
        <w:t>PMDAのGMP指摘事例速報（オレンジレター）についても紹介する。</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0E8A6F74" w14:textId="30D875FD" w:rsidR="00DE0E24" w:rsidRPr="00C466C6"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2) OOS/OOTの仕</w:t>
      </w:r>
      <w:r w:rsidR="00DE0E24" w:rsidRPr="00C466C6">
        <w:rPr>
          <w:rFonts w:ascii="MS UI Gothic" w:eastAsia="MS UI Gothic" w:hAnsi="MS UI Gothic" w:hint="eastAsia"/>
          <w:color w:val="000000" w:themeColor="text1"/>
          <w:sz w:val="24"/>
        </w:rPr>
        <w:t>組み</w:t>
      </w:r>
      <w:r w:rsidR="004F5F6B" w:rsidRPr="00C466C6">
        <w:rPr>
          <w:rFonts w:ascii="MS UI Gothic" w:eastAsia="MS UI Gothic" w:hAnsi="MS UI Gothic" w:hint="eastAsia"/>
          <w:color w:val="000000" w:themeColor="text1"/>
          <w:sz w:val="24"/>
        </w:rPr>
        <w:t>と違い</w:t>
      </w:r>
    </w:p>
    <w:p w14:paraId="6FE276DA" w14:textId="7B33377C" w:rsidR="00DE0E24" w:rsidRPr="00C466C6" w:rsidRDefault="00DE0E24" w:rsidP="00DE0E24">
      <w:pPr>
        <w:spacing w:line="400" w:lineRule="exact"/>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lastRenderedPageBreak/>
        <w:t xml:space="preserve">  3) OOTの導入について（工程能力指数Cpと</w:t>
      </w:r>
      <w:proofErr w:type="spellStart"/>
      <w:r w:rsidRPr="00C466C6">
        <w:rPr>
          <w:rFonts w:ascii="MS UI Gothic" w:eastAsia="MS UI Gothic" w:hAnsi="MS UI Gothic" w:hint="eastAsia"/>
          <w:color w:val="000000" w:themeColor="text1"/>
          <w:sz w:val="24"/>
        </w:rPr>
        <w:t>Cpk</w:t>
      </w:r>
      <w:proofErr w:type="spellEnd"/>
      <w:r w:rsidRPr="00C466C6">
        <w:rPr>
          <w:rFonts w:ascii="MS UI Gothic" w:eastAsia="MS UI Gothic" w:hAnsi="MS UI Gothic" w:hint="eastAsia"/>
          <w:color w:val="000000" w:themeColor="text1"/>
          <w:sz w:val="24"/>
        </w:rPr>
        <w:t>の活用）</w:t>
      </w:r>
    </w:p>
    <w:p w14:paraId="76E4824F" w14:textId="1AED1613" w:rsidR="004F5F6B" w:rsidRPr="00C466C6"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4）OOTを</w:t>
      </w:r>
      <w:r w:rsidRPr="00C466C6">
        <w:rPr>
          <w:rFonts w:ascii="MS UI Gothic" w:eastAsia="MS UI Gothic" w:hAnsi="MS UI Gothic" w:hint="eastAsia"/>
          <w:color w:val="000000" w:themeColor="text1"/>
          <w:sz w:val="24"/>
        </w:rPr>
        <w:t>３σに設定して何度も</w:t>
      </w:r>
      <w:r w:rsidRPr="00C466C6">
        <w:rPr>
          <w:rFonts w:ascii="MS UI Gothic" w:eastAsia="MS UI Gothic" w:hAnsi="MS UI Gothic"/>
          <w:color w:val="000000" w:themeColor="text1"/>
          <w:sz w:val="24"/>
        </w:rPr>
        <w:t>OOTが出ている事例対応</w:t>
      </w:r>
    </w:p>
    <w:p w14:paraId="0BCBD648" w14:textId="5626FA53" w:rsidR="004F5F6B" w:rsidRPr="00BA07C0"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5）錠剤硬度のOOTの</w:t>
      </w:r>
      <w:r w:rsidRPr="00C466C6">
        <w:rPr>
          <w:rFonts w:ascii="MS UI Gothic" w:eastAsia="MS UI Gothic" w:hAnsi="MS UI Gothic" w:hint="eastAsia"/>
          <w:color w:val="000000" w:themeColor="text1"/>
          <w:sz w:val="24"/>
        </w:rPr>
        <w:t>事例対応</w:t>
      </w:r>
    </w:p>
    <w:p w14:paraId="3BAE3952" w14:textId="737DD3E7" w:rsidR="00971B58" w:rsidRDefault="004F5F6B"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）海外製造所のOOS調査不備による欠品リスクの事例</w:t>
      </w:r>
    </w:p>
    <w:p w14:paraId="3D372979" w14:textId="602889CE" w:rsidR="00C466C6" w:rsidRDefault="00C466C6" w:rsidP="005568A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７）海外のOOSのガイダンス</w:t>
      </w:r>
      <w:r w:rsidR="007758B4">
        <w:rPr>
          <w:rFonts w:ascii="MS UI Gothic" w:eastAsia="MS UI Gothic" w:hAnsi="MS UI Gothic" w:hint="eastAsia"/>
          <w:color w:val="000000" w:themeColor="text1"/>
          <w:sz w:val="24"/>
        </w:rPr>
        <w:t>（EU＆FDA）</w:t>
      </w:r>
    </w:p>
    <w:p w14:paraId="0E3B8DA4" w14:textId="7AF9CE73" w:rsidR="007E1AEF" w:rsidRPr="00BA07C0" w:rsidRDefault="007E1AEF"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FDAガイダンス（2022年5月改訂版の翻訳）紹介</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64959FDA" w14:textId="3D245D50" w:rsidR="00B8137E"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62F95CAB" w:rsidR="00915DAB" w:rsidRDefault="00915DAB" w:rsidP="00EC0C58">
      <w:pPr>
        <w:tabs>
          <w:tab w:val="left" w:pos="5508"/>
        </w:tabs>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r w:rsidR="00EC0C58">
        <w:rPr>
          <w:rFonts w:ascii="MS UI Gothic" w:eastAsia="MS UI Gothic" w:hAnsi="MS UI Gothic"/>
          <w:color w:val="000000" w:themeColor="text1"/>
          <w:sz w:val="24"/>
        </w:rPr>
        <w:tab/>
      </w:r>
    </w:p>
    <w:p w14:paraId="1365085B" w14:textId="5370E749" w:rsidR="00EC0C58" w:rsidRPr="00BA07C0" w:rsidRDefault="00EC0C58" w:rsidP="00EC0C58">
      <w:pPr>
        <w:tabs>
          <w:tab w:val="left" w:pos="5508"/>
        </w:tabs>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3）外部試験機関のOOSの取り扱いミス</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371C97F6" w:rsidR="00915DAB"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5EFE804C" w14:textId="74A65D75" w:rsidR="00B8137E" w:rsidRDefault="00B8137E" w:rsidP="00BC6289">
      <w:pPr>
        <w:spacing w:line="400" w:lineRule="exact"/>
        <w:ind w:firstLineChars="100" w:firstLine="240"/>
        <w:rPr>
          <w:rFonts w:ascii="MS UI Gothic" w:eastAsia="MS UI Gothic" w:hAnsi="MS UI Gothic"/>
          <w:color w:val="000000" w:themeColor="text1"/>
          <w:sz w:val="24"/>
        </w:rPr>
      </w:pPr>
      <w:r w:rsidRPr="008D6B6A">
        <w:rPr>
          <w:rFonts w:ascii="MS UI Gothic" w:eastAsia="MS UI Gothic" w:hAnsi="MS UI Gothic" w:hint="eastAsia"/>
          <w:color w:val="000000" w:themeColor="text1"/>
          <w:sz w:val="24"/>
        </w:rPr>
        <w:t>4)「当面の間は、申請時の長期保存条件を・・・」について</w:t>
      </w:r>
      <w:r w:rsidRPr="007E1AEF">
        <w:rPr>
          <w:rFonts w:ascii="MS UI Gothic" w:eastAsia="MS UI Gothic" w:hAnsi="MS UI Gothic" w:hint="eastAsia"/>
          <w:color w:val="000000" w:themeColor="text1"/>
          <w:sz w:val="24"/>
        </w:rPr>
        <w:t>（</w:t>
      </w:r>
      <w:r w:rsidR="002C1BDE" w:rsidRPr="007E1AEF">
        <w:rPr>
          <w:rFonts w:ascii="MS UI Gothic" w:eastAsia="MS UI Gothic" w:hAnsi="MS UI Gothic" w:hint="eastAsia"/>
          <w:color w:val="000000" w:themeColor="text1"/>
          <w:sz w:val="24"/>
        </w:rPr>
        <w:t>2022年GMP事例集より</w:t>
      </w:r>
      <w:r w:rsidRPr="007E1AEF">
        <w:rPr>
          <w:rFonts w:ascii="MS UI Gothic" w:eastAsia="MS UI Gothic" w:hAnsi="MS UI Gothic" w:hint="eastAsia"/>
          <w:color w:val="000000" w:themeColor="text1"/>
          <w:sz w:val="24"/>
        </w:rPr>
        <w:t>）</w:t>
      </w:r>
    </w:p>
    <w:p w14:paraId="2D5C3B74" w14:textId="0401CDDE" w:rsidR="00E336A5" w:rsidRPr="00BA07C0" w:rsidRDefault="00E336A5" w:rsidP="00BC6289">
      <w:pPr>
        <w:spacing w:line="400" w:lineRule="exact"/>
        <w:ind w:firstLineChars="100" w:firstLine="240"/>
        <w:rPr>
          <w:rFonts w:ascii="MS UI Gothic" w:eastAsia="MS UI Gothic" w:hAnsi="MS UI Gothic"/>
          <w:color w:val="000000" w:themeColor="text1"/>
          <w:sz w:val="24"/>
        </w:rPr>
      </w:pPr>
      <w:r w:rsidRPr="00E57EF8">
        <w:rPr>
          <w:rFonts w:ascii="MS UI Gothic" w:eastAsia="MS UI Gothic" w:hAnsi="MS UI Gothic" w:hint="eastAsia"/>
          <w:color w:val="000000" w:themeColor="text1"/>
          <w:sz w:val="24"/>
          <w:highlight w:val="green"/>
        </w:rPr>
        <w:t>5)安定性データから将来の規格不適合を早く予測し、万が一回収になっても欠品を回</w:t>
      </w:r>
      <w:r w:rsidRPr="00E57EF8">
        <w:rPr>
          <w:rFonts w:ascii="MS UI Gothic" w:eastAsia="MS UI Gothic" w:hAnsi="MS UI Gothic" w:hint="eastAsia"/>
          <w:color w:val="000000" w:themeColor="text1"/>
          <w:sz w:val="24"/>
          <w:highlight w:val="green"/>
        </w:rPr>
        <w:lastRenderedPageBreak/>
        <w:t>避する</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4EB516CB" w:rsidR="00110F8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14383786" w14:textId="48B47375" w:rsidR="00B8137E" w:rsidRPr="00BA07C0" w:rsidRDefault="00B8137E"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8D6B6A">
        <w:rPr>
          <w:rFonts w:ascii="MS UI Gothic" w:eastAsia="MS UI Gothic" w:hAnsi="MS UI Gothic" w:hint="eastAsia"/>
          <w:color w:val="000000" w:themeColor="text1"/>
          <w:sz w:val="24"/>
        </w:rPr>
        <w:t>・代替試験法が認められなくなる可能性</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0AEC5EF4" w:rsidR="00110F8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29036805" w14:textId="61205086"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４）OOSを正しく理解していれば防げた品質問題</w:t>
      </w:r>
      <w:r w:rsidR="00EB6601" w:rsidRPr="00B55E10">
        <w:rPr>
          <w:rFonts w:ascii="MS UI Gothic" w:eastAsia="MS UI Gothic" w:hAnsi="MS UI Gothic" w:hint="eastAsia"/>
          <w:color w:val="000000" w:themeColor="text1"/>
          <w:sz w:val="24"/>
        </w:rPr>
        <w:t>（第三者委員会の報告から考察）</w:t>
      </w:r>
    </w:p>
    <w:p w14:paraId="5F11AE21" w14:textId="44D32DF4"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・健康被害を生じた福井県の製薬企業の事例から学ぶ</w:t>
      </w:r>
    </w:p>
    <w:p w14:paraId="34A01CED" w14:textId="18A8857D" w:rsidR="00EC0C58" w:rsidRDefault="00EC0C58" w:rsidP="007758B4">
      <w:pPr>
        <w:spacing w:line="400" w:lineRule="exact"/>
        <w:ind w:leftChars="100" w:left="450" w:hangingChars="100" w:hanging="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・無通告査察</w:t>
      </w:r>
      <w:r w:rsidR="007758B4" w:rsidRPr="00B55E10">
        <w:rPr>
          <w:rFonts w:ascii="MS UI Gothic" w:eastAsia="MS UI Gothic" w:hAnsi="MS UI Gothic" w:hint="eastAsia"/>
          <w:color w:val="000000" w:themeColor="text1"/>
          <w:sz w:val="24"/>
        </w:rPr>
        <w:t>で</w:t>
      </w:r>
      <w:r w:rsidRPr="00B55E10">
        <w:rPr>
          <w:rFonts w:ascii="MS UI Gothic" w:eastAsia="MS UI Gothic" w:hAnsi="MS UI Gothic" w:hint="eastAsia"/>
          <w:color w:val="000000" w:themeColor="text1"/>
          <w:sz w:val="24"/>
        </w:rPr>
        <w:t>GMP不備</w:t>
      </w:r>
      <w:r w:rsidR="007758B4" w:rsidRPr="00B55E10">
        <w:rPr>
          <w:rFonts w:ascii="MS UI Gothic" w:eastAsia="MS UI Gothic" w:hAnsi="MS UI Gothic" w:hint="eastAsia"/>
          <w:color w:val="000000" w:themeColor="text1"/>
          <w:sz w:val="24"/>
        </w:rPr>
        <w:t>に</w:t>
      </w:r>
      <w:r w:rsidRPr="00B55E10">
        <w:rPr>
          <w:rFonts w:ascii="MS UI Gothic" w:eastAsia="MS UI Gothic" w:hAnsi="MS UI Gothic" w:hint="eastAsia"/>
          <w:color w:val="000000" w:themeColor="text1"/>
          <w:sz w:val="24"/>
        </w:rPr>
        <w:t>よる約</w:t>
      </w:r>
      <w:r w:rsidR="007758B4" w:rsidRPr="00B55E10">
        <w:rPr>
          <w:rFonts w:ascii="MS UI Gothic" w:eastAsia="MS UI Gothic" w:hAnsi="MS UI Gothic" w:hint="eastAsia"/>
          <w:color w:val="000000" w:themeColor="text1"/>
          <w:sz w:val="24"/>
        </w:rPr>
        <w:t>80</w:t>
      </w:r>
      <w:r w:rsidRPr="00B55E10">
        <w:rPr>
          <w:rFonts w:ascii="MS UI Gothic" w:eastAsia="MS UI Gothic" w:hAnsi="MS UI Gothic" w:hint="eastAsia"/>
          <w:color w:val="000000" w:themeColor="text1"/>
          <w:sz w:val="24"/>
        </w:rPr>
        <w:t>品目の回収</w:t>
      </w:r>
      <w:r w:rsidR="007758B4" w:rsidRPr="00B55E10">
        <w:rPr>
          <w:rFonts w:ascii="MS UI Gothic" w:eastAsia="MS UI Gothic" w:hAnsi="MS UI Gothic" w:hint="eastAsia"/>
          <w:color w:val="000000" w:themeColor="text1"/>
          <w:sz w:val="24"/>
        </w:rPr>
        <w:t>をした富山県の製薬企業の事例から学ぶ</w:t>
      </w:r>
    </w:p>
    <w:p w14:paraId="61869CE5" w14:textId="03C4DABC" w:rsidR="008D6B6A" w:rsidRDefault="008D6B6A"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５）他社から学ぶ</w:t>
      </w:r>
      <w:r w:rsidR="00F87B53">
        <w:rPr>
          <w:rFonts w:ascii="MS UI Gothic" w:eastAsia="MS UI Gothic" w:hAnsi="MS UI Gothic" w:hint="eastAsia"/>
          <w:color w:val="000000" w:themeColor="text1"/>
          <w:sz w:val="24"/>
        </w:rPr>
        <w:t xml:space="preserve">　</w:t>
      </w:r>
    </w:p>
    <w:p w14:paraId="1415D04D" w14:textId="5ED30C2A" w:rsidR="00F87B53" w:rsidRPr="002C1BDE" w:rsidRDefault="00F87B53" w:rsidP="008D6B6A">
      <w:pPr>
        <w:spacing w:line="400" w:lineRule="exact"/>
        <w:ind w:leftChars="200" w:left="42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・徳島県の製薬企業の事例から学ぶ</w:t>
      </w:r>
    </w:p>
    <w:p w14:paraId="2BE42254" w14:textId="32081D3D" w:rsidR="00F87B53" w:rsidRPr="002C1BDE" w:rsidRDefault="00F87B53"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・愛媛県の製薬企業（無通告査察で承認書との齟齬が1社）から学ぶ</w:t>
      </w:r>
    </w:p>
    <w:p w14:paraId="7C5676D0" w14:textId="14E6A76E" w:rsidR="008D6B6A" w:rsidRDefault="008D6B6A"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・富山県の製薬企業</w:t>
      </w:r>
      <w:r w:rsidR="004A18EA">
        <w:rPr>
          <w:rFonts w:ascii="MS UI Gothic" w:eastAsia="MS UI Gothic" w:hAnsi="MS UI Gothic" w:hint="eastAsia"/>
          <w:color w:val="000000" w:themeColor="text1"/>
          <w:sz w:val="24"/>
        </w:rPr>
        <w:t>A</w:t>
      </w:r>
      <w:r w:rsidRPr="002C1BDE">
        <w:rPr>
          <w:rFonts w:ascii="MS UI Gothic" w:eastAsia="MS UI Gothic" w:hAnsi="MS UI Gothic" w:hint="eastAsia"/>
          <w:color w:val="000000" w:themeColor="text1"/>
          <w:sz w:val="24"/>
        </w:rPr>
        <w:t>の事例から学ぶ</w:t>
      </w:r>
    </w:p>
    <w:p w14:paraId="7C38D98D" w14:textId="77D862E1" w:rsidR="004A18EA" w:rsidRDefault="004A18EA" w:rsidP="004A18EA">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w:t>
      </w:r>
      <w:r w:rsidRPr="00094187">
        <w:rPr>
          <w:rFonts w:ascii="MS UI Gothic" w:eastAsia="MS UI Gothic" w:hAnsi="MS UI Gothic" w:hint="eastAsia"/>
          <w:color w:val="000000" w:themeColor="text1"/>
          <w:sz w:val="24"/>
          <w:highlight w:val="green"/>
        </w:rPr>
        <w:t>・富山県の製薬企業Bの事例から学ぶ</w:t>
      </w:r>
    </w:p>
    <w:p w14:paraId="2BFEE259" w14:textId="30E05C2C" w:rsidR="004A18EA" w:rsidRDefault="004A18EA" w:rsidP="004A18EA">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w:t>
      </w:r>
      <w:r>
        <w:rPr>
          <w:rFonts w:ascii="MS UI Gothic" w:eastAsia="MS UI Gothic" w:hAnsi="MS UI Gothic" w:hint="eastAsia"/>
          <w:color w:val="000000" w:themeColor="text1"/>
          <w:sz w:val="24"/>
        </w:rPr>
        <w:t>福井県</w:t>
      </w:r>
      <w:r w:rsidRPr="002C1BDE">
        <w:rPr>
          <w:rFonts w:ascii="MS UI Gothic" w:eastAsia="MS UI Gothic" w:hAnsi="MS UI Gothic" w:hint="eastAsia"/>
          <w:color w:val="000000" w:themeColor="text1"/>
          <w:sz w:val="24"/>
        </w:rPr>
        <w:t>の製薬企業の事例から学ぶ</w:t>
      </w:r>
    </w:p>
    <w:p w14:paraId="61D970AD" w14:textId="3AC49572" w:rsidR="002C1BDE" w:rsidRDefault="002C1BDE" w:rsidP="007758B4">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E1AEF">
        <w:rPr>
          <w:rFonts w:ascii="MS UI Gothic" w:eastAsia="MS UI Gothic" w:hAnsi="MS UI Gothic" w:hint="eastAsia"/>
          <w:color w:val="000000" w:themeColor="text1"/>
          <w:sz w:val="24"/>
        </w:rPr>
        <w:t>・大阪/兵庫/鳥取県の製薬企業の事例から学ぶ</w:t>
      </w:r>
    </w:p>
    <w:p w14:paraId="22A611AE" w14:textId="54A6D73A" w:rsidR="007E1AEF" w:rsidRDefault="007E1AEF" w:rsidP="007758B4">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・石川県の製薬企業の事例から学ぶ</w:t>
      </w:r>
    </w:p>
    <w:p w14:paraId="2CA2DE51" w14:textId="40711C89" w:rsidR="004A18EA" w:rsidRDefault="004A18EA"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094187">
        <w:rPr>
          <w:rFonts w:ascii="MS UI Gothic" w:eastAsia="MS UI Gothic" w:hAnsi="MS UI Gothic" w:hint="eastAsia"/>
          <w:color w:val="000000" w:themeColor="text1"/>
          <w:sz w:val="24"/>
          <w:highlight w:val="green"/>
        </w:rPr>
        <w:t>・秋田県の製薬企業の事例から学ぶ</w:t>
      </w:r>
    </w:p>
    <w:p w14:paraId="00580CB0" w14:textId="3DC95D28" w:rsidR="00094187" w:rsidRDefault="00094187"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highlight w:val="green"/>
        </w:rPr>
        <w:t xml:space="preserve">　・フェーリングファーマ</w:t>
      </w:r>
    </w:p>
    <w:p w14:paraId="3F425FA5" w14:textId="7ED42BD7" w:rsidR="00110F80" w:rsidRPr="00BA07C0" w:rsidRDefault="00F87B53"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 xml:space="preserve">　</w:t>
      </w: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C79AC40" w14:textId="77777777" w:rsidR="004A18EA" w:rsidRPr="00BA07C0" w:rsidRDefault="004A18EA"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6B9BB150" w:rsidR="00DC4EC3"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0075F7D8" w14:textId="1E8729FF" w:rsidR="00C466C6" w:rsidRPr="00BA07C0" w:rsidRDefault="00C466C6"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758B4">
        <w:rPr>
          <w:rFonts w:ascii="MS UI Gothic" w:eastAsia="MS UI Gothic" w:hAnsi="MS UI Gothic" w:hint="eastAsia"/>
          <w:color w:val="000000" w:themeColor="text1"/>
          <w:sz w:val="24"/>
        </w:rPr>
        <w:t>・日本の製造所にWarning　Letter</w:t>
      </w:r>
    </w:p>
    <w:p w14:paraId="1A201FC9" w14:textId="6329F31E" w:rsidR="00D146EE"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Pr="00C466C6">
        <w:rPr>
          <w:rFonts w:ascii="MS UI Gothic" w:eastAsia="MS UI Gothic" w:hAnsi="MS UI Gothic" w:hint="eastAsia"/>
          <w:color w:val="000000" w:themeColor="text1"/>
          <w:sz w:val="24"/>
        </w:rPr>
        <w:t>・</w:t>
      </w:r>
      <w:r w:rsidR="004F5F6B" w:rsidRPr="00C466C6">
        <w:rPr>
          <w:rFonts w:ascii="MS UI Gothic" w:eastAsia="MS UI Gothic" w:hAnsi="MS UI Gothic"/>
          <w:color w:val="000000" w:themeColor="text1"/>
          <w:sz w:val="24"/>
        </w:rPr>
        <w:t>OOSの不備/</w:t>
      </w:r>
      <w:r w:rsidRPr="00C466C6">
        <w:rPr>
          <w:rFonts w:ascii="MS UI Gothic" w:eastAsia="MS UI Gothic" w:hAnsi="MS UI Gothic" w:hint="eastAsia"/>
          <w:color w:val="000000" w:themeColor="text1"/>
          <w:sz w:val="24"/>
        </w:rPr>
        <w:t>データインテグリテ</w:t>
      </w:r>
      <w:r w:rsidRPr="00BA07C0">
        <w:rPr>
          <w:rFonts w:ascii="MS UI Gothic" w:eastAsia="MS UI Gothic" w:hAnsi="MS UI Gothic" w:hint="eastAsia"/>
          <w:color w:val="000000" w:themeColor="text1"/>
          <w:sz w:val="24"/>
        </w:rPr>
        <w:t>ィ</w:t>
      </w:r>
      <w:r w:rsidR="004F5F6B">
        <w:rPr>
          <w:rFonts w:ascii="MS UI Gothic" w:eastAsia="MS UI Gothic" w:hAnsi="MS UI Gothic" w:hint="eastAsia"/>
          <w:color w:val="000000" w:themeColor="text1"/>
          <w:sz w:val="24"/>
        </w:rPr>
        <w:t>不備</w:t>
      </w:r>
      <w:r w:rsidRPr="00BA07C0">
        <w:rPr>
          <w:rFonts w:ascii="MS UI Gothic" w:eastAsia="MS UI Gothic" w:hAnsi="MS UI Gothic" w:hint="eastAsia"/>
          <w:color w:val="000000" w:themeColor="text1"/>
          <w:sz w:val="24"/>
        </w:rPr>
        <w:t xml:space="preserve">　</w:t>
      </w:r>
    </w:p>
    <w:p w14:paraId="5B60A8A7" w14:textId="72758C7C" w:rsidR="0023306C" w:rsidRDefault="0023306C"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8D6B6A">
        <w:rPr>
          <w:rFonts w:ascii="MS UI Gothic" w:eastAsia="MS UI Gothic" w:hAnsi="MS UI Gothic" w:hint="eastAsia"/>
          <w:color w:val="000000" w:themeColor="text1"/>
          <w:sz w:val="24"/>
        </w:rPr>
        <w:t>３）PIC/S</w:t>
      </w:r>
      <w:r w:rsidR="00B8137E" w:rsidRPr="008D6B6A">
        <w:rPr>
          <w:rFonts w:ascii="MS UI Gothic" w:eastAsia="MS UI Gothic" w:hAnsi="MS UI Gothic"/>
          <w:color w:val="000000" w:themeColor="text1"/>
          <w:sz w:val="24"/>
        </w:rPr>
        <w:t xml:space="preserve"> </w:t>
      </w:r>
      <w:r w:rsidRPr="008D6B6A">
        <w:rPr>
          <w:rFonts w:ascii="MS UI Gothic" w:eastAsia="MS UI Gothic" w:hAnsi="MS UI Gothic" w:hint="eastAsia"/>
          <w:color w:val="000000" w:themeColor="text1"/>
          <w:sz w:val="24"/>
        </w:rPr>
        <w:t>DI（データインテグリティ）ガイダンスの和訳紹介</w:t>
      </w:r>
    </w:p>
    <w:p w14:paraId="229B5F1E" w14:textId="21943951" w:rsidR="0076775D" w:rsidRPr="00BA07C0" w:rsidRDefault="0076775D" w:rsidP="0076775D">
      <w:pPr>
        <w:tabs>
          <w:tab w:val="left" w:pos="5076"/>
        </w:tabs>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４）PMDAのGMP指摘事例速報（オレンジレター）</w:t>
      </w:r>
    </w:p>
    <w:p w14:paraId="5D7024B4" w14:textId="5F1E31AD" w:rsidR="00D146EE" w:rsidRPr="002D3EF2" w:rsidRDefault="004A18EA" w:rsidP="00D601F3">
      <w:pPr>
        <w:spacing w:line="400" w:lineRule="exact"/>
        <w:rPr>
          <w:rFonts w:ascii="MS UI Gothic" w:eastAsia="MS UI Gothic" w:hAnsi="MS UI Gothic"/>
          <w:color w:val="000000" w:themeColor="text1"/>
          <w:sz w:val="24"/>
          <w:highlight w:val="green"/>
        </w:rPr>
      </w:pPr>
      <w:r>
        <w:rPr>
          <w:rFonts w:ascii="MS UI Gothic" w:eastAsia="MS UI Gothic" w:hAnsi="MS UI Gothic" w:hint="eastAsia"/>
          <w:color w:val="000000" w:themeColor="text1"/>
          <w:sz w:val="24"/>
        </w:rPr>
        <w:t xml:space="preserve">　</w:t>
      </w:r>
      <w:r w:rsidRPr="002D3EF2">
        <w:rPr>
          <w:rFonts w:ascii="MS UI Gothic" w:eastAsia="MS UI Gothic" w:hAnsi="MS UI Gothic" w:hint="eastAsia"/>
          <w:color w:val="000000" w:themeColor="text1"/>
          <w:sz w:val="24"/>
          <w:highlight w:val="green"/>
        </w:rPr>
        <w:t>５）偽造・偽証を見破る方法</w:t>
      </w:r>
    </w:p>
    <w:p w14:paraId="2464B482" w14:textId="0ED7E758" w:rsidR="004A18EA" w:rsidRPr="002D3EF2" w:rsidRDefault="004A18EA" w:rsidP="00D601F3">
      <w:pPr>
        <w:spacing w:line="400" w:lineRule="exact"/>
        <w:rPr>
          <w:rFonts w:ascii="MS UI Gothic" w:eastAsia="MS UI Gothic" w:hAnsi="MS UI Gothic"/>
          <w:color w:val="000000" w:themeColor="text1"/>
          <w:sz w:val="24"/>
          <w:highlight w:val="green"/>
        </w:rPr>
      </w:pPr>
      <w:r w:rsidRPr="002D3EF2">
        <w:rPr>
          <w:rFonts w:ascii="MS UI Gothic" w:eastAsia="MS UI Gothic" w:hAnsi="MS UI Gothic" w:hint="eastAsia"/>
          <w:color w:val="000000" w:themeColor="text1"/>
          <w:sz w:val="24"/>
          <w:highlight w:val="green"/>
        </w:rPr>
        <w:t xml:space="preserve">　　（１）自らのチェック</w:t>
      </w:r>
    </w:p>
    <w:p w14:paraId="0BD2E30E" w14:textId="12972684" w:rsidR="004A18EA" w:rsidRDefault="004A18EA" w:rsidP="00D601F3">
      <w:pPr>
        <w:spacing w:line="400" w:lineRule="exact"/>
        <w:rPr>
          <w:rFonts w:ascii="MS UI Gothic" w:eastAsia="MS UI Gothic" w:hAnsi="MS UI Gothic"/>
          <w:color w:val="000000" w:themeColor="text1"/>
          <w:sz w:val="24"/>
        </w:rPr>
      </w:pPr>
      <w:r w:rsidRPr="002D3EF2">
        <w:rPr>
          <w:rFonts w:ascii="MS UI Gothic" w:eastAsia="MS UI Gothic" w:hAnsi="MS UI Gothic" w:hint="eastAsia"/>
          <w:color w:val="000000" w:themeColor="text1"/>
          <w:sz w:val="24"/>
          <w:highlight w:val="green"/>
        </w:rPr>
        <w:t xml:space="preserve">　　（２）GMP監査のポイント</w:t>
      </w:r>
    </w:p>
    <w:p w14:paraId="5AF737B9" w14:textId="77777777" w:rsidR="004A18EA" w:rsidRPr="00BA07C0" w:rsidRDefault="004A18EA"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2061B107" w14:textId="2C82736E" w:rsidR="00065014"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1）環境モニタリング不正</w:t>
      </w:r>
    </w:p>
    <w:p w14:paraId="55D63B86" w14:textId="26CAC2D3" w:rsidR="00EC0C58"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2）知らない内に犯罪行為（SOP違反）を行っている事例</w:t>
      </w:r>
    </w:p>
    <w:p w14:paraId="493E9776" w14:textId="77777777" w:rsidR="00843F6A" w:rsidRDefault="00EC0C58" w:rsidP="00DE39DF">
      <w:pPr>
        <w:spacing w:line="400" w:lineRule="exact"/>
        <w:ind w:firstLineChars="100" w:firstLine="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3）</w:t>
      </w:r>
      <w:r w:rsidR="00843F6A" w:rsidRPr="002C1BDE">
        <w:rPr>
          <w:rFonts w:ascii="MS UI Gothic" w:eastAsia="MS UI Gothic" w:hAnsi="MS UI Gothic" w:hint="eastAsia"/>
          <w:color w:val="000000" w:themeColor="text1"/>
          <w:sz w:val="24"/>
        </w:rPr>
        <w:t>不正な行為を防止するには</w:t>
      </w:r>
    </w:p>
    <w:p w14:paraId="4BA0E35B" w14:textId="1D6FD5BC" w:rsidR="00EC0C58" w:rsidRPr="007758B4" w:rsidRDefault="00843F6A"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4)</w:t>
      </w:r>
      <w:r w:rsidR="00F26E9C" w:rsidRPr="007758B4">
        <w:rPr>
          <w:rFonts w:ascii="MS UI Gothic" w:eastAsia="MS UI Gothic" w:hAnsi="MS UI Gothic" w:hint="eastAsia"/>
          <w:color w:val="000000" w:themeColor="text1"/>
          <w:sz w:val="24"/>
        </w:rPr>
        <w:t>FDAのQuality Culture</w:t>
      </w:r>
    </w:p>
    <w:p w14:paraId="193A2224" w14:textId="61D4E85C" w:rsidR="00843F6A" w:rsidRPr="00DE39DF" w:rsidRDefault="00843F6A" w:rsidP="00843F6A">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5</w:t>
      </w:r>
      <w:r w:rsidR="00F26E9C" w:rsidRPr="007758B4">
        <w:rPr>
          <w:rFonts w:ascii="MS UI Gothic" w:eastAsia="MS UI Gothic" w:hAnsi="MS UI Gothic" w:hint="eastAsia"/>
          <w:color w:val="000000" w:themeColor="text1"/>
          <w:sz w:val="24"/>
        </w:rPr>
        <w:t>）日本の品質文化</w:t>
      </w: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8ADDF" w14:textId="77777777" w:rsidR="006A64BE" w:rsidRDefault="006A64BE">
      <w:r>
        <w:separator/>
      </w:r>
    </w:p>
  </w:endnote>
  <w:endnote w:type="continuationSeparator" w:id="0">
    <w:p w14:paraId="059F07F1" w14:textId="77777777" w:rsidR="006A64BE" w:rsidRDefault="006A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3A11" w14:textId="77777777" w:rsidR="006A64BE" w:rsidRDefault="006A64BE">
      <w:r>
        <w:separator/>
      </w:r>
    </w:p>
  </w:footnote>
  <w:footnote w:type="continuationSeparator" w:id="0">
    <w:p w14:paraId="2DCEEE44" w14:textId="77777777" w:rsidR="006A64BE" w:rsidRDefault="006A6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15091284">
    <w:abstractNumId w:val="2"/>
  </w:num>
  <w:num w:numId="2" w16cid:durableId="515730537">
    <w:abstractNumId w:val="3"/>
  </w:num>
  <w:num w:numId="3" w16cid:durableId="477042269">
    <w:abstractNumId w:val="0"/>
  </w:num>
  <w:num w:numId="4" w16cid:durableId="814374628">
    <w:abstractNumId w:val="1"/>
  </w:num>
  <w:num w:numId="5" w16cid:durableId="1753699103">
    <w:abstractNumId w:val="5"/>
  </w:num>
  <w:num w:numId="6" w16cid:durableId="701826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21D42"/>
    <w:rsid w:val="00027380"/>
    <w:rsid w:val="00030DAF"/>
    <w:rsid w:val="00044F86"/>
    <w:rsid w:val="00051787"/>
    <w:rsid w:val="00065014"/>
    <w:rsid w:val="0007249F"/>
    <w:rsid w:val="00073789"/>
    <w:rsid w:val="00093D8C"/>
    <w:rsid w:val="00094187"/>
    <w:rsid w:val="000A2596"/>
    <w:rsid w:val="000A68C4"/>
    <w:rsid w:val="000B2E6D"/>
    <w:rsid w:val="000F60C6"/>
    <w:rsid w:val="00110F80"/>
    <w:rsid w:val="00126334"/>
    <w:rsid w:val="00137C2F"/>
    <w:rsid w:val="00143B10"/>
    <w:rsid w:val="00146895"/>
    <w:rsid w:val="00153904"/>
    <w:rsid w:val="00160E54"/>
    <w:rsid w:val="00162410"/>
    <w:rsid w:val="001648CC"/>
    <w:rsid w:val="0017002F"/>
    <w:rsid w:val="00175DE1"/>
    <w:rsid w:val="001960F7"/>
    <w:rsid w:val="001D1286"/>
    <w:rsid w:val="001D686A"/>
    <w:rsid w:val="001E1C86"/>
    <w:rsid w:val="001F1CF2"/>
    <w:rsid w:val="001F202F"/>
    <w:rsid w:val="002001B6"/>
    <w:rsid w:val="00217FD3"/>
    <w:rsid w:val="00224EBD"/>
    <w:rsid w:val="002326B5"/>
    <w:rsid w:val="0023306C"/>
    <w:rsid w:val="00240717"/>
    <w:rsid w:val="002500DB"/>
    <w:rsid w:val="00250FC2"/>
    <w:rsid w:val="00253F40"/>
    <w:rsid w:val="00260DCA"/>
    <w:rsid w:val="00264FE4"/>
    <w:rsid w:val="00286BE3"/>
    <w:rsid w:val="00296A72"/>
    <w:rsid w:val="002C0680"/>
    <w:rsid w:val="002C1BDE"/>
    <w:rsid w:val="002C36BE"/>
    <w:rsid w:val="002D269D"/>
    <w:rsid w:val="002D3EF2"/>
    <w:rsid w:val="002D6427"/>
    <w:rsid w:val="002F4011"/>
    <w:rsid w:val="002F4312"/>
    <w:rsid w:val="0033294D"/>
    <w:rsid w:val="00336464"/>
    <w:rsid w:val="003427E0"/>
    <w:rsid w:val="003A1C94"/>
    <w:rsid w:val="003E1C41"/>
    <w:rsid w:val="00412C45"/>
    <w:rsid w:val="004229E8"/>
    <w:rsid w:val="0045692C"/>
    <w:rsid w:val="004702A2"/>
    <w:rsid w:val="004913D5"/>
    <w:rsid w:val="004A18EA"/>
    <w:rsid w:val="004D722D"/>
    <w:rsid w:val="004F45F3"/>
    <w:rsid w:val="004F5F6B"/>
    <w:rsid w:val="005250C7"/>
    <w:rsid w:val="005568AF"/>
    <w:rsid w:val="005728BD"/>
    <w:rsid w:val="0058496B"/>
    <w:rsid w:val="005C005E"/>
    <w:rsid w:val="00603736"/>
    <w:rsid w:val="00612A43"/>
    <w:rsid w:val="0064482A"/>
    <w:rsid w:val="0064587D"/>
    <w:rsid w:val="006A23F3"/>
    <w:rsid w:val="006A64BE"/>
    <w:rsid w:val="006B3A6E"/>
    <w:rsid w:val="006C1E99"/>
    <w:rsid w:val="006E4D81"/>
    <w:rsid w:val="00706304"/>
    <w:rsid w:val="0071255B"/>
    <w:rsid w:val="00713014"/>
    <w:rsid w:val="007148CC"/>
    <w:rsid w:val="00725DDD"/>
    <w:rsid w:val="0073767D"/>
    <w:rsid w:val="007473B1"/>
    <w:rsid w:val="0074779D"/>
    <w:rsid w:val="00747DC2"/>
    <w:rsid w:val="0076775D"/>
    <w:rsid w:val="007758B4"/>
    <w:rsid w:val="00791902"/>
    <w:rsid w:val="007A10EF"/>
    <w:rsid w:val="007B6987"/>
    <w:rsid w:val="007D38E5"/>
    <w:rsid w:val="007E1AEF"/>
    <w:rsid w:val="007F02D0"/>
    <w:rsid w:val="007F07F4"/>
    <w:rsid w:val="007F6377"/>
    <w:rsid w:val="0081574D"/>
    <w:rsid w:val="00843F6A"/>
    <w:rsid w:val="00860139"/>
    <w:rsid w:val="00870871"/>
    <w:rsid w:val="008849C9"/>
    <w:rsid w:val="008D6B6A"/>
    <w:rsid w:val="008F341E"/>
    <w:rsid w:val="00911210"/>
    <w:rsid w:val="0091377B"/>
    <w:rsid w:val="00915DAB"/>
    <w:rsid w:val="00922455"/>
    <w:rsid w:val="00954B42"/>
    <w:rsid w:val="00971B58"/>
    <w:rsid w:val="009777EE"/>
    <w:rsid w:val="00986E17"/>
    <w:rsid w:val="009C7A61"/>
    <w:rsid w:val="009E17E2"/>
    <w:rsid w:val="00A41A38"/>
    <w:rsid w:val="00A4203E"/>
    <w:rsid w:val="00A437C4"/>
    <w:rsid w:val="00A5578E"/>
    <w:rsid w:val="00A7149A"/>
    <w:rsid w:val="00A9503D"/>
    <w:rsid w:val="00A973DA"/>
    <w:rsid w:val="00AA2804"/>
    <w:rsid w:val="00AB3C38"/>
    <w:rsid w:val="00AD2E5C"/>
    <w:rsid w:val="00AD4A40"/>
    <w:rsid w:val="00AE2C3E"/>
    <w:rsid w:val="00AF01C0"/>
    <w:rsid w:val="00B012A0"/>
    <w:rsid w:val="00B05D8A"/>
    <w:rsid w:val="00B1085E"/>
    <w:rsid w:val="00B10C3F"/>
    <w:rsid w:val="00B10D20"/>
    <w:rsid w:val="00B30B6C"/>
    <w:rsid w:val="00B330DB"/>
    <w:rsid w:val="00B5506D"/>
    <w:rsid w:val="00B55E10"/>
    <w:rsid w:val="00B640D1"/>
    <w:rsid w:val="00B8137E"/>
    <w:rsid w:val="00BA07C0"/>
    <w:rsid w:val="00BC6289"/>
    <w:rsid w:val="00BC66F1"/>
    <w:rsid w:val="00BE2095"/>
    <w:rsid w:val="00BF1CFF"/>
    <w:rsid w:val="00C10664"/>
    <w:rsid w:val="00C20D42"/>
    <w:rsid w:val="00C466C6"/>
    <w:rsid w:val="00C51C54"/>
    <w:rsid w:val="00C54D89"/>
    <w:rsid w:val="00C6473E"/>
    <w:rsid w:val="00C7195E"/>
    <w:rsid w:val="00C8592F"/>
    <w:rsid w:val="00CB5E1D"/>
    <w:rsid w:val="00CF2188"/>
    <w:rsid w:val="00CF4A09"/>
    <w:rsid w:val="00D01632"/>
    <w:rsid w:val="00D06906"/>
    <w:rsid w:val="00D146EE"/>
    <w:rsid w:val="00D40DBA"/>
    <w:rsid w:val="00D44C14"/>
    <w:rsid w:val="00D601F3"/>
    <w:rsid w:val="00D92BD6"/>
    <w:rsid w:val="00DB1F53"/>
    <w:rsid w:val="00DC3C25"/>
    <w:rsid w:val="00DC4EC3"/>
    <w:rsid w:val="00DE0E24"/>
    <w:rsid w:val="00DE39DF"/>
    <w:rsid w:val="00DF037B"/>
    <w:rsid w:val="00DF5AAA"/>
    <w:rsid w:val="00DF6877"/>
    <w:rsid w:val="00E06A34"/>
    <w:rsid w:val="00E12FD4"/>
    <w:rsid w:val="00E15725"/>
    <w:rsid w:val="00E24499"/>
    <w:rsid w:val="00E336A5"/>
    <w:rsid w:val="00E53095"/>
    <w:rsid w:val="00E57CF2"/>
    <w:rsid w:val="00E57EF8"/>
    <w:rsid w:val="00EA3B6C"/>
    <w:rsid w:val="00EB6601"/>
    <w:rsid w:val="00EC0C58"/>
    <w:rsid w:val="00EC6391"/>
    <w:rsid w:val="00ED2C45"/>
    <w:rsid w:val="00ED3B13"/>
    <w:rsid w:val="00EF7C17"/>
    <w:rsid w:val="00F03F87"/>
    <w:rsid w:val="00F10DE0"/>
    <w:rsid w:val="00F25ADD"/>
    <w:rsid w:val="00F26E9C"/>
    <w:rsid w:val="00F773A5"/>
    <w:rsid w:val="00F865AC"/>
    <w:rsid w:val="00F869EA"/>
    <w:rsid w:val="00F87B53"/>
    <w:rsid w:val="00F97A28"/>
    <w:rsid w:val="00FB29F9"/>
    <w:rsid w:val="00FC5CAB"/>
    <w:rsid w:val="00FD0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7</Pages>
  <Words>705</Words>
  <Characters>4020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4716</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2023-05-25T08:44:00Z</dcterms:created>
  <dcterms:modified xsi:type="dcterms:W3CDTF">2023-05-25T08:44:00Z</dcterms:modified>
</cp:coreProperties>
</file>