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902B" w14:textId="77777777" w:rsidR="00DF7143" w:rsidRDefault="00DF7143" w:rsidP="00E42107">
      <w:r>
        <w:rPr>
          <w:rFonts w:hint="eastAsia"/>
        </w:rPr>
        <w:t>講演テーマ；</w:t>
      </w:r>
    </w:p>
    <w:p w14:paraId="164A55C3" w14:textId="58C4F969" w:rsidR="002431D9" w:rsidRDefault="002431D9" w:rsidP="002431D9">
      <w:r>
        <w:rPr>
          <w:rFonts w:hint="eastAsia"/>
        </w:rPr>
        <w:t>「【初心者のための】具体的データ事例を用いた安定性試験の統計解析」</w:t>
      </w:r>
    </w:p>
    <w:p w14:paraId="3CC8E2D2" w14:textId="6C9E10A9" w:rsidR="002431D9" w:rsidRDefault="002431D9" w:rsidP="002431D9">
      <w:r>
        <w:rPr>
          <w:rFonts w:hint="eastAsia"/>
        </w:rPr>
        <w:t>～安全性予測、</w:t>
      </w:r>
      <w:r>
        <w:rPr>
          <w:rFonts w:hint="eastAsia"/>
        </w:rPr>
        <w:t>OOT</w:t>
      </w:r>
      <w:r>
        <w:rPr>
          <w:rFonts w:hint="eastAsia"/>
        </w:rPr>
        <w:t>のイレギュラー対応事例・規格外のリスク予測～</w:t>
      </w:r>
    </w:p>
    <w:p w14:paraId="01B268FC" w14:textId="77777777" w:rsidR="002431D9" w:rsidRDefault="002431D9" w:rsidP="002431D9"/>
    <w:p w14:paraId="743ED21F" w14:textId="77777777" w:rsidR="00E44785" w:rsidRDefault="00E44785" w:rsidP="002431D9">
      <w:r w:rsidRPr="00E44785">
        <w:rPr>
          <w:rFonts w:hint="eastAsia"/>
        </w:rPr>
        <w:t>■講座のポイント</w:t>
      </w:r>
    </w:p>
    <w:p w14:paraId="3DC51C0A" w14:textId="4C0F2227" w:rsidR="00E45E0A" w:rsidRDefault="00E44785" w:rsidP="002431D9">
      <w:r>
        <w:rPr>
          <w:rFonts w:hint="eastAsia"/>
        </w:rPr>
        <w:t xml:space="preserve">　安定性モニタリング</w:t>
      </w:r>
      <w:r w:rsidR="00E45E0A">
        <w:rPr>
          <w:rFonts w:hint="eastAsia"/>
        </w:rPr>
        <w:t>は</w:t>
      </w:r>
      <w:r>
        <w:rPr>
          <w:rFonts w:hint="eastAsia"/>
        </w:rPr>
        <w:t>PIC/S</w:t>
      </w:r>
      <w:r>
        <w:t xml:space="preserve"> </w:t>
      </w:r>
      <w:r>
        <w:rPr>
          <w:rFonts w:hint="eastAsia"/>
        </w:rPr>
        <w:t>GMP</w:t>
      </w:r>
      <w:r>
        <w:rPr>
          <w:rFonts w:hint="eastAsia"/>
        </w:rPr>
        <w:t>の６つのギャップの一つとして実施が通知で定められ、各社が実施しています。また富山県のある製造所では</w:t>
      </w:r>
      <w:r w:rsidR="00E45E0A">
        <w:rPr>
          <w:rFonts w:hint="eastAsia"/>
        </w:rPr>
        <w:t>安定性モニタリング未実施により製品回収になりました。</w:t>
      </w:r>
    </w:p>
    <w:p w14:paraId="283FF854" w14:textId="1B6F8BB6" w:rsidR="00E45E0A" w:rsidRDefault="00E45E0A" w:rsidP="002431D9">
      <w:r>
        <w:rPr>
          <w:rFonts w:hint="eastAsia"/>
        </w:rPr>
        <w:t xml:space="preserve">　今多くの会社が安定性モニタリングで規格不適合により製品回収が増えています。問題は規格不適合の結果が出て回収していることです。安定性は直ぐに規格不適合が起きるのではなく、規格下限（含量や溶出）、規格上限（類縁や不純物）に近づいているのです。前もって推測できます。その推測に統計・確率の知識が必要です。規格不適合を予測し、対応を今行っていると、規格不適合になり製品回収になった時には、今流通している製品並びに物流在庫品は製品回収のリスクがありません。</w:t>
      </w:r>
      <w:r w:rsidR="00930A14">
        <w:rPr>
          <w:rFonts w:hint="eastAsia"/>
        </w:rPr>
        <w:t>欠品回避ができるのです。欠品になることと製品回収では雲泥の差があります。なんといっても患者様に継続して服用していただけます。また営業サイドからは一度他社の製品回収になると再度納入することはハードルが高くなります。このセミナーにご参加され、それができれば参加費以上のメリットがあります。</w:t>
      </w:r>
    </w:p>
    <w:p w14:paraId="5080036F" w14:textId="4543903F" w:rsidR="00E45E0A" w:rsidRDefault="00E45E0A" w:rsidP="002431D9">
      <w:r>
        <w:rPr>
          <w:rFonts w:hint="eastAsia"/>
        </w:rPr>
        <w:t xml:space="preserve">　</w:t>
      </w:r>
      <w:r w:rsidR="00930A14">
        <w:rPr>
          <w:rFonts w:hint="eastAsia"/>
        </w:rPr>
        <w:t>実際に起きている</w:t>
      </w:r>
      <w:r>
        <w:rPr>
          <w:rFonts w:hint="eastAsia"/>
        </w:rPr>
        <w:t>多くの安定性モニタリングの製品回収事例からも問題点を学</w:t>
      </w:r>
      <w:r w:rsidR="00930A14">
        <w:rPr>
          <w:rFonts w:hint="eastAsia"/>
        </w:rPr>
        <w:t>ぶことにより、どこに注意が必要かも知ります。</w:t>
      </w:r>
    </w:p>
    <w:p w14:paraId="431E6760" w14:textId="49B3F7C3" w:rsidR="00FC7E1D" w:rsidRDefault="00FC7E1D" w:rsidP="002431D9">
      <w:r>
        <w:rPr>
          <w:rFonts w:hint="eastAsia"/>
        </w:rPr>
        <w:t xml:space="preserve">　安定性モニタリングで製品回収の多い下記の</w:t>
      </w:r>
      <w:r w:rsidR="0082414A">
        <w:rPr>
          <w:rFonts w:hint="eastAsia"/>
        </w:rPr>
        <w:t>対策について統計的な視点で説明します。</w:t>
      </w:r>
      <w:r w:rsidR="00840043">
        <w:rPr>
          <w:rFonts w:hint="eastAsia"/>
        </w:rPr>
        <w:t>統計的視点とは、統計・確率だけでなく、３ゲン（現場、現物、現実）・５ゲン（原理、原則）が重要です。事例からその視点を紹介します。</w:t>
      </w:r>
    </w:p>
    <w:p w14:paraId="42397A7F" w14:textId="77777777" w:rsidR="00840043" w:rsidRDefault="00840043" w:rsidP="002431D9"/>
    <w:p w14:paraId="24A63E5F" w14:textId="1FBC720A" w:rsidR="0082414A" w:rsidRDefault="0082414A" w:rsidP="002431D9">
      <w:r>
        <w:rPr>
          <w:rFonts w:hint="eastAsia"/>
        </w:rPr>
        <w:t>１）溶出試験</w:t>
      </w:r>
    </w:p>
    <w:p w14:paraId="1B6FB397" w14:textId="28BB03E4" w:rsidR="0082414A" w:rsidRDefault="0082414A" w:rsidP="002431D9">
      <w:r>
        <w:rPr>
          <w:rFonts w:hint="eastAsia"/>
        </w:rPr>
        <w:t>２）含量</w:t>
      </w:r>
    </w:p>
    <w:p w14:paraId="29910E08" w14:textId="7B9E0184" w:rsidR="0082414A" w:rsidRDefault="0082414A" w:rsidP="002431D9">
      <w:r>
        <w:rPr>
          <w:rFonts w:hint="eastAsia"/>
        </w:rPr>
        <w:t>３）類縁、不純物</w:t>
      </w:r>
    </w:p>
    <w:p w14:paraId="77AD0C80" w14:textId="2F782C89" w:rsidR="00D221D0" w:rsidRDefault="00D221D0" w:rsidP="002431D9">
      <w:r>
        <w:rPr>
          <w:rFonts w:hint="eastAsia"/>
        </w:rPr>
        <w:t>統計・確率の視点</w:t>
      </w:r>
    </w:p>
    <w:p w14:paraId="258B739A" w14:textId="626821B2" w:rsidR="002431D9" w:rsidRDefault="00D221D0" w:rsidP="002431D9">
      <w:r>
        <w:rPr>
          <w:rFonts w:hint="eastAsia"/>
        </w:rPr>
        <w:t>１）</w:t>
      </w:r>
      <w:r w:rsidR="002431D9">
        <w:rPr>
          <w:rFonts w:hint="eastAsia"/>
        </w:rPr>
        <w:t>経時変化のばらつき</w:t>
      </w:r>
      <w:r>
        <w:rPr>
          <w:rFonts w:hint="eastAsia"/>
        </w:rPr>
        <w:t>の理解</w:t>
      </w:r>
    </w:p>
    <w:p w14:paraId="1411463A" w14:textId="2407E13C" w:rsidR="00D221D0" w:rsidRDefault="00D221D0" w:rsidP="002431D9">
      <w:r>
        <w:rPr>
          <w:rFonts w:hint="eastAsia"/>
        </w:rPr>
        <w:t>２）確率の求め方（</w:t>
      </w:r>
      <w:r>
        <w:rPr>
          <w:rFonts w:hint="eastAsia"/>
        </w:rPr>
        <w:t>95</w:t>
      </w:r>
      <w:r>
        <w:rPr>
          <w:rFonts w:hint="eastAsia"/>
        </w:rPr>
        <w:t>％信頼区間）</w:t>
      </w:r>
    </w:p>
    <w:p w14:paraId="040A3FE4" w14:textId="509F8DD7" w:rsidR="002431D9" w:rsidRDefault="002431D9" w:rsidP="00D221D0">
      <w:pPr>
        <w:ind w:firstLineChars="100" w:firstLine="210"/>
      </w:pPr>
      <w:r>
        <w:rPr>
          <w:rFonts w:hint="eastAsia"/>
        </w:rPr>
        <w:t>安定性試験の結果から製造時に規格外となるリスクがどの程度となるか、潜在リスクをどのように見積もるか</w:t>
      </w:r>
    </w:p>
    <w:p w14:paraId="635CEAB4" w14:textId="77777777" w:rsidR="00D221D0" w:rsidRDefault="00D221D0" w:rsidP="002431D9">
      <w:r>
        <w:rPr>
          <w:rFonts w:hint="eastAsia"/>
        </w:rPr>
        <w:t>３）回帰式による有効期間切れ時の予測</w:t>
      </w:r>
    </w:p>
    <w:p w14:paraId="47A16780" w14:textId="4C018E96" w:rsidR="0082414A" w:rsidRDefault="00D221D0" w:rsidP="002431D9">
      <w:r>
        <w:rPr>
          <w:rFonts w:hint="eastAsia"/>
        </w:rPr>
        <w:t xml:space="preserve">　また</w:t>
      </w:r>
      <w:r w:rsidR="0082414A">
        <w:rPr>
          <w:rFonts w:hint="eastAsia"/>
        </w:rPr>
        <w:t>OOS/OOT</w:t>
      </w:r>
      <w:r w:rsidR="0082414A">
        <w:rPr>
          <w:rFonts w:hint="eastAsia"/>
        </w:rPr>
        <w:t>の</w:t>
      </w:r>
      <w:r>
        <w:rPr>
          <w:rFonts w:hint="eastAsia"/>
        </w:rPr>
        <w:t>理解も重要になりますので事例を交えて</w:t>
      </w:r>
      <w:r w:rsidR="0082414A">
        <w:rPr>
          <w:rFonts w:hint="eastAsia"/>
        </w:rPr>
        <w:t>説明します。</w:t>
      </w:r>
    </w:p>
    <w:p w14:paraId="72C7F831" w14:textId="718FCF66" w:rsidR="00930A14" w:rsidRDefault="00930A14" w:rsidP="002431D9">
      <w:r>
        <w:rPr>
          <w:rFonts w:hint="eastAsia"/>
        </w:rPr>
        <w:t xml:space="preserve">　事前にご質問いただければセミナー中に回答します。</w:t>
      </w:r>
    </w:p>
    <w:p w14:paraId="09855067" w14:textId="5A6A373D" w:rsidR="00D221D0" w:rsidRDefault="00D221D0" w:rsidP="002431D9"/>
    <w:p w14:paraId="37D6055D" w14:textId="0B10E31B" w:rsidR="00D221D0" w:rsidRDefault="00D221D0" w:rsidP="002431D9">
      <w:r>
        <w:rPr>
          <w:rFonts w:hint="eastAsia"/>
        </w:rPr>
        <w:t>レジメ；</w:t>
      </w:r>
    </w:p>
    <w:p w14:paraId="7FC32937" w14:textId="77777777" w:rsidR="00833744" w:rsidRDefault="00833744" w:rsidP="002431D9"/>
    <w:p w14:paraId="12B993B1" w14:textId="10CB0072" w:rsidR="00833744" w:rsidRDefault="00833744" w:rsidP="002431D9">
      <w:r>
        <w:rPr>
          <w:rFonts w:hint="eastAsia"/>
        </w:rPr>
        <w:t>2022</w:t>
      </w:r>
      <w:r>
        <w:rPr>
          <w:rFonts w:hint="eastAsia"/>
        </w:rPr>
        <w:t>年</w:t>
      </w:r>
      <w:r>
        <w:rPr>
          <w:rFonts w:hint="eastAsia"/>
        </w:rPr>
        <w:t>5</w:t>
      </w:r>
      <w:r>
        <w:rPr>
          <w:rFonts w:hint="eastAsia"/>
        </w:rPr>
        <w:t>月</w:t>
      </w:r>
      <w:r w:rsidR="002A5A64">
        <w:rPr>
          <w:rFonts w:hint="eastAsia"/>
        </w:rPr>
        <w:t>31</w:t>
      </w:r>
      <w:r w:rsidR="002A5A64">
        <w:rPr>
          <w:rFonts w:hint="eastAsia"/>
        </w:rPr>
        <w:t>日</w:t>
      </w:r>
      <w:r w:rsidRPr="00833744">
        <w:rPr>
          <w:rFonts w:hint="eastAsia"/>
          <w:highlight w:val="green"/>
        </w:rPr>
        <w:t>安定性</w:t>
      </w:r>
      <w:r>
        <w:rPr>
          <w:rFonts w:hint="eastAsia"/>
        </w:rPr>
        <w:t>、</w:t>
      </w:r>
      <w:r>
        <w:rPr>
          <w:rFonts w:hint="eastAsia"/>
        </w:rPr>
        <w:t>2022</w:t>
      </w:r>
      <w:r>
        <w:rPr>
          <w:rFonts w:hint="eastAsia"/>
        </w:rPr>
        <w:t>年</w:t>
      </w:r>
      <w:r>
        <w:rPr>
          <w:rFonts w:hint="eastAsia"/>
        </w:rPr>
        <w:t>12</w:t>
      </w:r>
      <w:r>
        <w:rPr>
          <w:rFonts w:hint="eastAsia"/>
        </w:rPr>
        <w:t>月</w:t>
      </w:r>
      <w:r w:rsidR="002A5A64">
        <w:rPr>
          <w:rFonts w:hint="eastAsia"/>
        </w:rPr>
        <w:t>14</w:t>
      </w:r>
      <w:r w:rsidR="002A5A64">
        <w:rPr>
          <w:rFonts w:hint="eastAsia"/>
        </w:rPr>
        <w:t>日</w:t>
      </w:r>
      <w:r w:rsidR="009D1523" w:rsidRPr="009D1523">
        <w:rPr>
          <w:rFonts w:hint="eastAsia"/>
          <w:highlight w:val="magenta"/>
        </w:rPr>
        <w:t>OOS</w:t>
      </w:r>
      <w:r>
        <w:rPr>
          <w:rFonts w:hint="eastAsia"/>
        </w:rPr>
        <w:t xml:space="preserve">　</w:t>
      </w:r>
      <w:r>
        <w:rPr>
          <w:rFonts w:hint="eastAsia"/>
        </w:rPr>
        <w:t>2023</w:t>
      </w:r>
      <w:r>
        <w:rPr>
          <w:rFonts w:hint="eastAsia"/>
        </w:rPr>
        <w:t>年</w:t>
      </w:r>
      <w:r>
        <w:rPr>
          <w:rFonts w:hint="eastAsia"/>
        </w:rPr>
        <w:t>2</w:t>
      </w:r>
      <w:r>
        <w:rPr>
          <w:rFonts w:hint="eastAsia"/>
        </w:rPr>
        <w:t>月</w:t>
      </w:r>
      <w:r w:rsidR="002A5A64">
        <w:rPr>
          <w:rFonts w:hint="eastAsia"/>
        </w:rPr>
        <w:t>15</w:t>
      </w:r>
      <w:r w:rsidR="002A5A64">
        <w:rPr>
          <w:rFonts w:hint="eastAsia"/>
        </w:rPr>
        <w:t>日</w:t>
      </w:r>
      <w:r w:rsidRPr="00833744">
        <w:rPr>
          <w:rFonts w:hint="eastAsia"/>
          <w:highlight w:val="cyan"/>
        </w:rPr>
        <w:t>分析バリ</w:t>
      </w:r>
    </w:p>
    <w:p w14:paraId="301E214F" w14:textId="7FEC4BC0" w:rsidR="00833744" w:rsidRDefault="00402376" w:rsidP="002431D9">
      <w:r>
        <w:rPr>
          <w:rFonts w:hint="eastAsia"/>
        </w:rPr>
        <w:t>2023</w:t>
      </w:r>
      <w:r>
        <w:rPr>
          <w:rFonts w:hint="eastAsia"/>
        </w:rPr>
        <w:t>年</w:t>
      </w:r>
      <w:r>
        <w:rPr>
          <w:rFonts w:hint="eastAsia"/>
        </w:rPr>
        <w:t>2</w:t>
      </w:r>
      <w:r>
        <w:rPr>
          <w:rFonts w:hint="eastAsia"/>
        </w:rPr>
        <w:t>月</w:t>
      </w:r>
      <w:r>
        <w:rPr>
          <w:rFonts w:hint="eastAsia"/>
        </w:rPr>
        <w:t>10</w:t>
      </w:r>
      <w:r>
        <w:rPr>
          <w:rFonts w:hint="eastAsia"/>
        </w:rPr>
        <w:t>日技術移転（</w:t>
      </w:r>
      <w:r>
        <w:rPr>
          <w:rFonts w:hint="eastAsia"/>
        </w:rPr>
        <w:t>TH</w:t>
      </w:r>
      <w:r>
        <w:rPr>
          <w:rFonts w:hint="eastAsia"/>
        </w:rPr>
        <w:t>企）</w:t>
      </w:r>
    </w:p>
    <w:p w14:paraId="3DA98D92" w14:textId="77777777" w:rsidR="00833744" w:rsidRDefault="00833744" w:rsidP="002431D9"/>
    <w:p w14:paraId="355F2AD0" w14:textId="468398F3" w:rsidR="00833744" w:rsidRPr="00604145" w:rsidRDefault="00DD4D37" w:rsidP="00833744">
      <w:pPr>
        <w:pStyle w:val="a3"/>
        <w:numPr>
          <w:ilvl w:val="0"/>
          <w:numId w:val="1"/>
        </w:numPr>
        <w:ind w:leftChars="0"/>
        <w:rPr>
          <w:highlight w:val="yellow"/>
        </w:rPr>
      </w:pPr>
      <w:r w:rsidRPr="00604145">
        <w:rPr>
          <w:rFonts w:hint="eastAsia"/>
          <w:highlight w:val="yellow"/>
        </w:rPr>
        <w:t>改正</w:t>
      </w:r>
      <w:r w:rsidRPr="00604145">
        <w:rPr>
          <w:rFonts w:hint="eastAsia"/>
          <w:highlight w:val="yellow"/>
        </w:rPr>
        <w:t>GMP</w:t>
      </w:r>
      <w:r w:rsidRPr="00604145">
        <w:rPr>
          <w:rFonts w:hint="eastAsia"/>
          <w:highlight w:val="yellow"/>
        </w:rPr>
        <w:t>省令</w:t>
      </w:r>
      <w:r w:rsidR="008E683B" w:rsidRPr="00604145">
        <w:rPr>
          <w:rFonts w:hint="eastAsia"/>
          <w:highlight w:val="yellow"/>
        </w:rPr>
        <w:t>の安定性モニタリング</w:t>
      </w:r>
      <w:r w:rsidR="00833744" w:rsidRPr="00604145">
        <w:rPr>
          <w:rFonts w:hint="eastAsia"/>
          <w:highlight w:val="yellow"/>
        </w:rPr>
        <w:t xml:space="preserve">　１</w:t>
      </w:r>
    </w:p>
    <w:p w14:paraId="4B36871E" w14:textId="328CC8F0" w:rsidR="00DD4D37" w:rsidRPr="00833744" w:rsidRDefault="00DD4D37" w:rsidP="008E683B">
      <w:pPr>
        <w:pStyle w:val="a3"/>
        <w:numPr>
          <w:ilvl w:val="0"/>
          <w:numId w:val="3"/>
        </w:numPr>
        <w:ind w:leftChars="0"/>
        <w:rPr>
          <w:highlight w:val="green"/>
        </w:rPr>
      </w:pPr>
      <w:r w:rsidRPr="00833744">
        <w:rPr>
          <w:rFonts w:hint="eastAsia"/>
          <w:highlight w:val="green"/>
        </w:rPr>
        <w:t>溶出試験不適合による製品回収</w:t>
      </w:r>
    </w:p>
    <w:p w14:paraId="5E0567DE" w14:textId="4A94D9CA" w:rsidR="00DD4D37" w:rsidRPr="00833744" w:rsidRDefault="00DD4D37" w:rsidP="008E683B">
      <w:pPr>
        <w:pStyle w:val="a3"/>
        <w:numPr>
          <w:ilvl w:val="0"/>
          <w:numId w:val="3"/>
        </w:numPr>
        <w:ind w:leftChars="0"/>
        <w:rPr>
          <w:highlight w:val="green"/>
        </w:rPr>
      </w:pPr>
      <w:r w:rsidRPr="00833744">
        <w:rPr>
          <w:rFonts w:hint="eastAsia"/>
          <w:highlight w:val="green"/>
        </w:rPr>
        <w:t>福井県</w:t>
      </w:r>
      <w:r w:rsidRPr="00833744">
        <w:rPr>
          <w:rFonts w:hint="eastAsia"/>
          <w:highlight w:val="green"/>
        </w:rPr>
        <w:t>/</w:t>
      </w:r>
      <w:r w:rsidRPr="00833744">
        <w:rPr>
          <w:rFonts w:hint="eastAsia"/>
          <w:highlight w:val="green"/>
        </w:rPr>
        <w:t>富山県製造所の第三者委員会からの学び</w:t>
      </w:r>
    </w:p>
    <w:p w14:paraId="4B73F6B2" w14:textId="79E575A5" w:rsidR="00523ACC" w:rsidRPr="00833744" w:rsidRDefault="00523ACC" w:rsidP="00523ACC">
      <w:pPr>
        <w:pStyle w:val="a3"/>
        <w:ind w:leftChars="0"/>
        <w:rPr>
          <w:highlight w:val="green"/>
        </w:rPr>
      </w:pPr>
      <w:r w:rsidRPr="00833744">
        <w:rPr>
          <w:rFonts w:hint="eastAsia"/>
          <w:highlight w:val="green"/>
        </w:rPr>
        <w:t>・</w:t>
      </w:r>
      <w:r w:rsidRPr="00833744">
        <w:rPr>
          <w:rFonts w:hint="eastAsia"/>
          <w:highlight w:val="green"/>
        </w:rPr>
        <w:t>OOS</w:t>
      </w:r>
      <w:r w:rsidRPr="00833744">
        <w:rPr>
          <w:rFonts w:hint="eastAsia"/>
          <w:highlight w:val="green"/>
        </w:rPr>
        <w:t>の取り扱い</w:t>
      </w:r>
    </w:p>
    <w:p w14:paraId="72DF2B2E" w14:textId="093F3C4F" w:rsidR="00523ACC" w:rsidRPr="00833744" w:rsidRDefault="00523ACC" w:rsidP="00523ACC">
      <w:pPr>
        <w:pStyle w:val="a3"/>
        <w:ind w:leftChars="0"/>
        <w:rPr>
          <w:highlight w:val="green"/>
        </w:rPr>
      </w:pPr>
      <w:r w:rsidRPr="00833744">
        <w:rPr>
          <w:rFonts w:hint="eastAsia"/>
          <w:highlight w:val="green"/>
        </w:rPr>
        <w:t>・安定性モニタリングの取り扱い</w:t>
      </w:r>
    </w:p>
    <w:p w14:paraId="747965F1" w14:textId="42838949" w:rsidR="008E683B" w:rsidRPr="00833744" w:rsidRDefault="008E683B" w:rsidP="008E683B">
      <w:pPr>
        <w:pStyle w:val="a3"/>
        <w:numPr>
          <w:ilvl w:val="0"/>
          <w:numId w:val="3"/>
        </w:numPr>
        <w:ind w:leftChars="0"/>
        <w:rPr>
          <w:highlight w:val="green"/>
        </w:rPr>
      </w:pPr>
      <w:r w:rsidRPr="00833744">
        <w:rPr>
          <w:rFonts w:hint="eastAsia"/>
          <w:highlight w:val="green"/>
        </w:rPr>
        <w:t>安定性モニタリングの実施</w:t>
      </w:r>
    </w:p>
    <w:p w14:paraId="7048D51F" w14:textId="7069CB58" w:rsidR="008E683B" w:rsidRPr="00833744" w:rsidRDefault="008E683B" w:rsidP="008E683B">
      <w:pPr>
        <w:pStyle w:val="a3"/>
        <w:numPr>
          <w:ilvl w:val="0"/>
          <w:numId w:val="3"/>
        </w:numPr>
        <w:ind w:leftChars="0"/>
        <w:rPr>
          <w:highlight w:val="green"/>
        </w:rPr>
      </w:pPr>
      <w:r w:rsidRPr="00833744">
        <w:rPr>
          <w:rFonts w:hint="eastAsia"/>
          <w:highlight w:val="green"/>
        </w:rPr>
        <w:t>25</w:t>
      </w:r>
      <w:r w:rsidRPr="00833744">
        <w:rPr>
          <w:rFonts w:hint="eastAsia"/>
          <w:highlight w:val="green"/>
        </w:rPr>
        <w:t>℃×</w:t>
      </w:r>
      <w:r w:rsidRPr="00833744">
        <w:rPr>
          <w:rFonts w:hint="eastAsia"/>
          <w:highlight w:val="green"/>
        </w:rPr>
        <w:t>60</w:t>
      </w:r>
      <w:r w:rsidRPr="00833744">
        <w:rPr>
          <w:rFonts w:hint="eastAsia"/>
          <w:highlight w:val="green"/>
        </w:rPr>
        <w:t>％と申請時の室温成り行きの長期安定性で齟齬が生じた場合</w:t>
      </w:r>
    </w:p>
    <w:p w14:paraId="286DDC8C" w14:textId="4013612B" w:rsidR="00DD4D37" w:rsidRPr="00833744" w:rsidRDefault="00DD4D37" w:rsidP="00DD4D37">
      <w:pPr>
        <w:pStyle w:val="a3"/>
        <w:numPr>
          <w:ilvl w:val="0"/>
          <w:numId w:val="3"/>
        </w:numPr>
        <w:ind w:leftChars="0"/>
        <w:rPr>
          <w:highlight w:val="green"/>
        </w:rPr>
      </w:pPr>
      <w:r w:rsidRPr="00833744">
        <w:rPr>
          <w:rFonts w:hint="eastAsia"/>
          <w:highlight w:val="green"/>
        </w:rPr>
        <w:t>製品品質照査の定期と臨時の確認の意味</w:t>
      </w:r>
    </w:p>
    <w:p w14:paraId="57C5043F" w14:textId="77777777" w:rsidR="00DC4991" w:rsidRDefault="00DC4991" w:rsidP="00DC4991">
      <w:pPr>
        <w:pStyle w:val="a3"/>
        <w:ind w:leftChars="0"/>
      </w:pPr>
    </w:p>
    <w:p w14:paraId="3C40C1B9" w14:textId="27FB93D1" w:rsidR="00E42107" w:rsidRDefault="00E42107" w:rsidP="00E42107">
      <w:pPr>
        <w:pStyle w:val="a3"/>
        <w:numPr>
          <w:ilvl w:val="0"/>
          <w:numId w:val="1"/>
        </w:numPr>
        <w:ind w:leftChars="0"/>
      </w:pPr>
      <w:r>
        <w:rPr>
          <w:rFonts w:hint="eastAsia"/>
        </w:rPr>
        <w:t>安定性モニタリング</w:t>
      </w:r>
      <w:r w:rsidR="00C86705" w:rsidRPr="00833744">
        <w:rPr>
          <w:rFonts w:hint="eastAsia"/>
          <w:highlight w:val="green"/>
        </w:rPr>
        <w:t>による</w:t>
      </w:r>
      <w:r w:rsidRPr="00833744">
        <w:rPr>
          <w:rFonts w:hint="eastAsia"/>
          <w:highlight w:val="green"/>
        </w:rPr>
        <w:t>製品回収事</w:t>
      </w:r>
      <w:r>
        <w:rPr>
          <w:rFonts w:hint="eastAsia"/>
        </w:rPr>
        <w:t>例</w:t>
      </w:r>
      <w:r w:rsidR="00833744">
        <w:rPr>
          <w:rFonts w:hint="eastAsia"/>
        </w:rPr>
        <w:t xml:space="preserve">　４</w:t>
      </w:r>
    </w:p>
    <w:p w14:paraId="3B4DDD8D" w14:textId="77777777" w:rsidR="00C86705" w:rsidRDefault="00C86705" w:rsidP="00414440">
      <w:pPr>
        <w:pStyle w:val="a3"/>
        <w:numPr>
          <w:ilvl w:val="0"/>
          <w:numId w:val="4"/>
        </w:numPr>
        <w:ind w:leftChars="0"/>
      </w:pPr>
      <w:r>
        <w:rPr>
          <w:rFonts w:hint="eastAsia"/>
        </w:rPr>
        <w:t>含量の低下による規格逸脱による製品回収</w:t>
      </w:r>
    </w:p>
    <w:p w14:paraId="1B54B212" w14:textId="40669ACF" w:rsidR="000B2C2B" w:rsidRDefault="000B2C2B" w:rsidP="00414440">
      <w:pPr>
        <w:pStyle w:val="a3"/>
        <w:numPr>
          <w:ilvl w:val="0"/>
          <w:numId w:val="4"/>
        </w:numPr>
        <w:ind w:leftChars="0"/>
      </w:pPr>
      <w:r>
        <w:rPr>
          <w:rFonts w:hint="eastAsia"/>
        </w:rPr>
        <w:t>溶出試験不適合による製品回収事例</w:t>
      </w:r>
    </w:p>
    <w:p w14:paraId="5AF16433" w14:textId="35AC1004" w:rsidR="00C86705" w:rsidRDefault="00C86705" w:rsidP="00414440">
      <w:pPr>
        <w:pStyle w:val="a3"/>
        <w:numPr>
          <w:ilvl w:val="0"/>
          <w:numId w:val="4"/>
        </w:numPr>
        <w:ind w:leftChars="0"/>
      </w:pPr>
      <w:r>
        <w:rPr>
          <w:rFonts w:hint="eastAsia"/>
        </w:rPr>
        <w:t>類縁</w:t>
      </w:r>
      <w:r>
        <w:rPr>
          <w:rFonts w:hint="eastAsia"/>
        </w:rPr>
        <w:t>/</w:t>
      </w:r>
      <w:r w:rsidR="005A69D1">
        <w:rPr>
          <w:rFonts w:hint="eastAsia"/>
        </w:rPr>
        <w:t>不純物</w:t>
      </w:r>
    </w:p>
    <w:p w14:paraId="1B402A8B" w14:textId="77777777" w:rsidR="000B2C2B" w:rsidRDefault="000B2C2B" w:rsidP="00414440">
      <w:pPr>
        <w:pStyle w:val="a3"/>
        <w:numPr>
          <w:ilvl w:val="0"/>
          <w:numId w:val="4"/>
        </w:numPr>
        <w:ind w:leftChars="0"/>
      </w:pPr>
      <w:r>
        <w:rPr>
          <w:rFonts w:hint="eastAsia"/>
        </w:rPr>
        <w:t>製品回収事例から見えて来るもの</w:t>
      </w:r>
    </w:p>
    <w:p w14:paraId="07ACCD59" w14:textId="77777777" w:rsidR="00414440" w:rsidRDefault="00414440" w:rsidP="00414440">
      <w:pPr>
        <w:pStyle w:val="a3"/>
        <w:numPr>
          <w:ilvl w:val="0"/>
          <w:numId w:val="4"/>
        </w:numPr>
        <w:ind w:leftChars="0"/>
      </w:pPr>
      <w:r>
        <w:rPr>
          <w:rFonts w:hint="eastAsia"/>
        </w:rPr>
        <w:t>欠品を来さない場合</w:t>
      </w:r>
    </w:p>
    <w:p w14:paraId="5CB1FB5F" w14:textId="6B0C9112" w:rsidR="00DC4991" w:rsidRDefault="00414440" w:rsidP="0082414A">
      <w:pPr>
        <w:pStyle w:val="a3"/>
        <w:numPr>
          <w:ilvl w:val="0"/>
          <w:numId w:val="4"/>
        </w:numPr>
        <w:ind w:leftChars="0"/>
      </w:pPr>
      <w:r>
        <w:rPr>
          <w:rFonts w:hint="eastAsia"/>
        </w:rPr>
        <w:t>欠品を来す場合</w:t>
      </w:r>
    </w:p>
    <w:p w14:paraId="5C264C1C" w14:textId="77777777" w:rsidR="005A69D1" w:rsidRDefault="005A69D1" w:rsidP="005A69D1">
      <w:pPr>
        <w:pStyle w:val="a3"/>
        <w:ind w:leftChars="0"/>
      </w:pPr>
    </w:p>
    <w:p w14:paraId="310CD2EF" w14:textId="166652A4" w:rsidR="005A69D1" w:rsidRPr="00CA2515" w:rsidRDefault="005A69D1" w:rsidP="005A69D1">
      <w:pPr>
        <w:rPr>
          <w:highlight w:val="yellow"/>
        </w:rPr>
      </w:pPr>
      <w:r w:rsidRPr="00CA2515">
        <w:rPr>
          <w:rFonts w:hint="eastAsia"/>
          <w:highlight w:val="yellow"/>
        </w:rPr>
        <w:t>３．知っておきたい統計の知識</w:t>
      </w:r>
      <w:r w:rsidR="00833744" w:rsidRPr="00CA2515">
        <w:rPr>
          <w:rFonts w:hint="eastAsia"/>
          <w:highlight w:val="yellow"/>
        </w:rPr>
        <w:t xml:space="preserve">　３</w:t>
      </w:r>
    </w:p>
    <w:p w14:paraId="5404D7AA" w14:textId="77777777" w:rsidR="005A69D1" w:rsidRPr="00833744" w:rsidRDefault="005A69D1" w:rsidP="005A69D1">
      <w:pPr>
        <w:rPr>
          <w:highlight w:val="cyan"/>
        </w:rPr>
      </w:pPr>
      <w:r w:rsidRPr="00833744">
        <w:rPr>
          <w:rFonts w:hint="eastAsia"/>
          <w:highlight w:val="cyan"/>
        </w:rPr>
        <w:t xml:space="preserve">　１）バラツキの概念と分析バラツキの要因</w:t>
      </w:r>
    </w:p>
    <w:p w14:paraId="58D2817A" w14:textId="77777777" w:rsidR="005A69D1" w:rsidRPr="00833744" w:rsidRDefault="005A69D1" w:rsidP="005A69D1">
      <w:pPr>
        <w:ind w:firstLineChars="300" w:firstLine="630"/>
        <w:rPr>
          <w:highlight w:val="cyan"/>
        </w:rPr>
      </w:pPr>
      <w:r w:rsidRPr="00833744">
        <w:rPr>
          <w:rFonts w:hint="eastAsia"/>
          <w:highlight w:val="cyan"/>
        </w:rPr>
        <w:t>データを見るとは規格適合だけでなく、そのデータの発生確率を知ること</w:t>
      </w:r>
    </w:p>
    <w:p w14:paraId="1EBE14AB" w14:textId="3CF32C73" w:rsidR="005A69D1" w:rsidRPr="00833744" w:rsidRDefault="005A69D1" w:rsidP="005A69D1">
      <w:pPr>
        <w:rPr>
          <w:highlight w:val="cyan"/>
        </w:rPr>
      </w:pPr>
      <w:r w:rsidRPr="00833744">
        <w:rPr>
          <w:rFonts w:hint="eastAsia"/>
          <w:highlight w:val="cyan"/>
        </w:rPr>
        <w:t xml:space="preserve">　２）９５％信頼区間（バラツキによる規格不適合を考える）</w:t>
      </w:r>
    </w:p>
    <w:p w14:paraId="7D2B9472" w14:textId="6324BDAB" w:rsidR="005A69D1" w:rsidRPr="00833744" w:rsidRDefault="005A69D1" w:rsidP="005A69D1">
      <w:pPr>
        <w:rPr>
          <w:highlight w:val="cyan"/>
        </w:rPr>
      </w:pPr>
      <w:r w:rsidRPr="00833744">
        <w:rPr>
          <w:rFonts w:hint="eastAsia"/>
          <w:highlight w:val="cyan"/>
        </w:rPr>
        <w:t xml:space="preserve">　３）相関係数と回帰式（含量低下を考える）</w:t>
      </w:r>
    </w:p>
    <w:p w14:paraId="0BEADFB0" w14:textId="77777777" w:rsidR="005A69D1" w:rsidRPr="00833744" w:rsidRDefault="005A69D1" w:rsidP="005A69D1">
      <w:pPr>
        <w:rPr>
          <w:highlight w:val="cyan"/>
        </w:rPr>
      </w:pPr>
      <w:r w:rsidRPr="00833744">
        <w:rPr>
          <w:rFonts w:hint="eastAsia"/>
          <w:highlight w:val="cyan"/>
        </w:rPr>
        <w:t xml:space="preserve">　４）</w:t>
      </w:r>
      <w:r w:rsidRPr="00833744">
        <w:rPr>
          <w:rFonts w:hint="eastAsia"/>
          <w:highlight w:val="cyan"/>
        </w:rPr>
        <w:t>F</w:t>
      </w:r>
      <w:r w:rsidRPr="00833744">
        <w:rPr>
          <w:rFonts w:hint="eastAsia"/>
          <w:highlight w:val="cyan"/>
        </w:rPr>
        <w:t>検定＆ｔ検定</w:t>
      </w:r>
    </w:p>
    <w:p w14:paraId="00384F5A" w14:textId="4442AFA7" w:rsidR="0082414A" w:rsidRDefault="005A69D1" w:rsidP="005A69D1">
      <w:r w:rsidRPr="00833744">
        <w:rPr>
          <w:rFonts w:hint="eastAsia"/>
          <w:highlight w:val="cyan"/>
        </w:rPr>
        <w:t xml:space="preserve">　５）分散分析</w:t>
      </w:r>
    </w:p>
    <w:p w14:paraId="4D597F92" w14:textId="77777777" w:rsidR="005A69D1" w:rsidRDefault="005A69D1" w:rsidP="005A69D1"/>
    <w:p w14:paraId="37EC5D84" w14:textId="7B7FD2DC" w:rsidR="00E02997" w:rsidRPr="00CA2515" w:rsidRDefault="005A69D1" w:rsidP="00E02997">
      <w:pPr>
        <w:rPr>
          <w:highlight w:val="yellow"/>
        </w:rPr>
      </w:pPr>
      <w:r w:rsidRPr="00CA2515">
        <w:rPr>
          <w:rFonts w:hint="eastAsia"/>
          <w:highlight w:val="yellow"/>
        </w:rPr>
        <w:t>４</w:t>
      </w:r>
      <w:r w:rsidR="00E02997" w:rsidRPr="00CA2515">
        <w:rPr>
          <w:rFonts w:hint="eastAsia"/>
          <w:highlight w:val="yellow"/>
        </w:rPr>
        <w:t>．</w:t>
      </w:r>
      <w:r w:rsidR="00E02997" w:rsidRPr="00CA2515">
        <w:rPr>
          <w:rFonts w:hint="eastAsia"/>
          <w:highlight w:val="yellow"/>
        </w:rPr>
        <w:t>OOS</w:t>
      </w:r>
      <w:r w:rsidR="00E02997" w:rsidRPr="00CA2515">
        <w:rPr>
          <w:rFonts w:hint="eastAsia"/>
          <w:highlight w:val="yellow"/>
        </w:rPr>
        <w:t>発生時のラボエラー調査</w:t>
      </w:r>
      <w:r w:rsidR="00833744" w:rsidRPr="00CA2515">
        <w:rPr>
          <w:rFonts w:hint="eastAsia"/>
          <w:highlight w:val="yellow"/>
        </w:rPr>
        <w:t xml:space="preserve">　</w:t>
      </w:r>
      <w:r w:rsidR="00833744" w:rsidRPr="00CA2515">
        <w:rPr>
          <w:rFonts w:hint="eastAsia"/>
          <w:highlight w:val="yellow"/>
        </w:rPr>
        <w:t>10</w:t>
      </w:r>
    </w:p>
    <w:p w14:paraId="01CC6DA5" w14:textId="77777777" w:rsidR="00E02997" w:rsidRPr="00833744" w:rsidRDefault="00E02997" w:rsidP="00E02997">
      <w:pPr>
        <w:rPr>
          <w:highlight w:val="cyan"/>
        </w:rPr>
      </w:pPr>
      <w:r w:rsidRPr="00833744">
        <w:rPr>
          <w:rFonts w:hint="eastAsia"/>
          <w:highlight w:val="cyan"/>
        </w:rPr>
        <w:t xml:space="preserve">　１）標準品変更時の</w:t>
      </w:r>
      <w:r w:rsidRPr="00833744">
        <w:rPr>
          <w:rFonts w:hint="eastAsia"/>
          <w:highlight w:val="cyan"/>
        </w:rPr>
        <w:t>OOS</w:t>
      </w:r>
    </w:p>
    <w:p w14:paraId="1A96FA82" w14:textId="77777777" w:rsidR="00E02997" w:rsidRPr="00833744" w:rsidRDefault="00E02997" w:rsidP="00E02997">
      <w:pPr>
        <w:rPr>
          <w:highlight w:val="cyan"/>
        </w:rPr>
      </w:pPr>
      <w:r w:rsidRPr="00833744">
        <w:rPr>
          <w:rFonts w:hint="eastAsia"/>
          <w:highlight w:val="cyan"/>
        </w:rPr>
        <w:t xml:space="preserve">　２）ラボエラーに気付かず製品回収</w:t>
      </w:r>
    </w:p>
    <w:p w14:paraId="2D14FD1C" w14:textId="77777777" w:rsidR="00E02997" w:rsidRPr="00833744" w:rsidRDefault="00E02997" w:rsidP="00E02997">
      <w:pPr>
        <w:rPr>
          <w:highlight w:val="cyan"/>
        </w:rPr>
      </w:pPr>
      <w:r w:rsidRPr="00833744">
        <w:rPr>
          <w:rFonts w:hint="eastAsia"/>
          <w:highlight w:val="cyan"/>
        </w:rPr>
        <w:t xml:space="preserve">　３）</w:t>
      </w:r>
      <w:r w:rsidRPr="00833744">
        <w:rPr>
          <w:rFonts w:hint="eastAsia"/>
          <w:highlight w:val="cyan"/>
        </w:rPr>
        <w:t>PMDA</w:t>
      </w:r>
      <w:r w:rsidRPr="00833744">
        <w:rPr>
          <w:rFonts w:hint="eastAsia"/>
          <w:highlight w:val="cyan"/>
        </w:rPr>
        <w:t>による試験不備による製品回収</w:t>
      </w:r>
    </w:p>
    <w:p w14:paraId="193EE847" w14:textId="77777777" w:rsidR="00E02997" w:rsidRPr="00833744" w:rsidRDefault="00E02997" w:rsidP="00E02997">
      <w:pPr>
        <w:rPr>
          <w:highlight w:val="cyan"/>
        </w:rPr>
      </w:pPr>
      <w:r w:rsidRPr="00833744">
        <w:rPr>
          <w:rFonts w:hint="eastAsia"/>
          <w:highlight w:val="cyan"/>
        </w:rPr>
        <w:t xml:space="preserve">　４）日医工の</w:t>
      </w:r>
      <w:r w:rsidRPr="00833744">
        <w:rPr>
          <w:rFonts w:hint="eastAsia"/>
          <w:highlight w:val="cyan"/>
        </w:rPr>
        <w:t>OOS</w:t>
      </w:r>
      <w:r w:rsidRPr="00833744">
        <w:rPr>
          <w:rFonts w:hint="eastAsia"/>
          <w:highlight w:val="cyan"/>
        </w:rPr>
        <w:t>の判断不備への当局の指摘</w:t>
      </w:r>
    </w:p>
    <w:p w14:paraId="1D619BC0" w14:textId="77777777" w:rsidR="00E02997" w:rsidRPr="00833744" w:rsidRDefault="00E02997" w:rsidP="00E02997">
      <w:pPr>
        <w:rPr>
          <w:highlight w:val="cyan"/>
        </w:rPr>
      </w:pPr>
      <w:r w:rsidRPr="00833744">
        <w:rPr>
          <w:rFonts w:hint="eastAsia"/>
          <w:highlight w:val="cyan"/>
        </w:rPr>
        <w:t xml:space="preserve">　５）規格限界値付近のデータの意味とその対応</w:t>
      </w:r>
    </w:p>
    <w:p w14:paraId="757035D7" w14:textId="689E1A30" w:rsidR="00E02997" w:rsidRDefault="00E02997" w:rsidP="00D221D0">
      <w:pPr>
        <w:ind w:firstLineChars="100" w:firstLine="210"/>
      </w:pPr>
      <w:r w:rsidRPr="00833744">
        <w:rPr>
          <w:rFonts w:hint="eastAsia"/>
          <w:highlight w:val="cyan"/>
        </w:rPr>
        <w:t>６）欧米の</w:t>
      </w:r>
      <w:r w:rsidRPr="00833744">
        <w:rPr>
          <w:rFonts w:hint="eastAsia"/>
          <w:highlight w:val="cyan"/>
        </w:rPr>
        <w:t>OOS</w:t>
      </w:r>
      <w:r w:rsidRPr="00833744">
        <w:rPr>
          <w:rFonts w:hint="eastAsia"/>
          <w:highlight w:val="cyan"/>
        </w:rPr>
        <w:t>ガイドライン</w:t>
      </w:r>
    </w:p>
    <w:p w14:paraId="145F866C" w14:textId="3EB1D12B" w:rsidR="00E02997" w:rsidRDefault="00E02997" w:rsidP="00E02997"/>
    <w:p w14:paraId="5634624C" w14:textId="18910F6A" w:rsidR="00BD6BFB" w:rsidRPr="008E32F3" w:rsidRDefault="00BD6BFB" w:rsidP="00BD6BFB">
      <w:pPr>
        <w:rPr>
          <w:highlight w:val="yellow"/>
        </w:rPr>
      </w:pPr>
      <w:r w:rsidRPr="008E32F3">
        <w:rPr>
          <w:rFonts w:hint="eastAsia"/>
          <w:highlight w:val="yellow"/>
        </w:rPr>
        <w:t>５．溶出試験以外の安定性モニタリングでの</w:t>
      </w:r>
      <w:r w:rsidR="006A3A45" w:rsidRPr="008E32F3">
        <w:rPr>
          <w:rFonts w:hint="eastAsia"/>
          <w:highlight w:val="yellow"/>
        </w:rPr>
        <w:t>製品</w:t>
      </w:r>
      <w:r w:rsidRPr="008E32F3">
        <w:rPr>
          <w:rFonts w:hint="eastAsia"/>
          <w:highlight w:val="yellow"/>
        </w:rPr>
        <w:t>回収</w:t>
      </w:r>
    </w:p>
    <w:p w14:paraId="32ABE563" w14:textId="3139D6E5" w:rsidR="00BD6BFB" w:rsidRPr="008E32F3" w:rsidRDefault="00BD6BFB" w:rsidP="00BD6BFB">
      <w:pPr>
        <w:rPr>
          <w:highlight w:val="yellow"/>
        </w:rPr>
      </w:pPr>
      <w:r w:rsidRPr="008E32F3">
        <w:rPr>
          <w:rFonts w:hint="eastAsia"/>
          <w:highlight w:val="yellow"/>
        </w:rPr>
        <w:t xml:space="preserve">　　１）含量</w:t>
      </w:r>
    </w:p>
    <w:p w14:paraId="12F5E4C3" w14:textId="5DC9C9CD" w:rsidR="006A3A45" w:rsidRPr="008E32F3" w:rsidRDefault="006A3A45" w:rsidP="00BD6BFB">
      <w:pPr>
        <w:rPr>
          <w:highlight w:val="yellow"/>
        </w:rPr>
      </w:pPr>
      <w:r w:rsidRPr="008E32F3">
        <w:rPr>
          <w:rFonts w:hint="eastAsia"/>
          <w:highlight w:val="yellow"/>
        </w:rPr>
        <w:t xml:space="preserve">　　　</w:t>
      </w:r>
      <w:r w:rsidRPr="008E32F3">
        <w:rPr>
          <w:rFonts w:hint="eastAsia"/>
          <w:highlight w:val="yellow"/>
        </w:rPr>
        <w:t>(1)</w:t>
      </w:r>
      <w:r w:rsidRPr="008E32F3">
        <w:rPr>
          <w:rFonts w:hint="eastAsia"/>
          <w:highlight w:val="yellow"/>
        </w:rPr>
        <w:t>原薬の新製法による物性変化（結晶形）による安定性での低下</w:t>
      </w:r>
    </w:p>
    <w:p w14:paraId="366874B1" w14:textId="6CC70683" w:rsidR="006A3A45" w:rsidRPr="008E32F3" w:rsidRDefault="006A3A45" w:rsidP="00BD6BFB">
      <w:pPr>
        <w:rPr>
          <w:highlight w:val="yellow"/>
        </w:rPr>
      </w:pPr>
      <w:r w:rsidRPr="008E32F3">
        <w:rPr>
          <w:rFonts w:hint="eastAsia"/>
          <w:highlight w:val="yellow"/>
        </w:rPr>
        <w:t xml:space="preserve">　　　</w:t>
      </w:r>
      <w:bookmarkStart w:id="0" w:name="_Hlk128390959"/>
      <w:r w:rsidRPr="008E32F3">
        <w:rPr>
          <w:rFonts w:hint="eastAsia"/>
          <w:highlight w:val="yellow"/>
        </w:rPr>
        <w:t>(2)</w:t>
      </w:r>
      <w:r w:rsidRPr="008E32F3">
        <w:rPr>
          <w:rFonts w:hint="eastAsia"/>
          <w:highlight w:val="yellow"/>
        </w:rPr>
        <w:t>原薬の粒子径（ビタミン</w:t>
      </w:r>
      <w:r w:rsidRPr="008E32F3">
        <w:rPr>
          <w:rFonts w:hint="eastAsia"/>
          <w:highlight w:val="yellow"/>
        </w:rPr>
        <w:t>A</w:t>
      </w:r>
      <w:r w:rsidRPr="008E32F3">
        <w:rPr>
          <w:rFonts w:hint="eastAsia"/>
          <w:highlight w:val="yellow"/>
        </w:rPr>
        <w:t>）のバラツキと経年での安定性のバランス</w:t>
      </w:r>
    </w:p>
    <w:p w14:paraId="135EC1CF" w14:textId="5F0DB825" w:rsidR="006A3A45" w:rsidRPr="008E32F3" w:rsidRDefault="006A3A45" w:rsidP="00BD6BFB">
      <w:pPr>
        <w:rPr>
          <w:highlight w:val="yellow"/>
        </w:rPr>
      </w:pPr>
      <w:r w:rsidRPr="008E32F3">
        <w:rPr>
          <w:rFonts w:hint="eastAsia"/>
          <w:highlight w:val="yellow"/>
        </w:rPr>
        <w:t xml:space="preserve">　　　</w:t>
      </w:r>
      <w:r w:rsidRPr="008E32F3">
        <w:rPr>
          <w:rFonts w:hint="eastAsia"/>
          <w:highlight w:val="yellow"/>
        </w:rPr>
        <w:t>(3)</w:t>
      </w:r>
    </w:p>
    <w:p w14:paraId="078BD066" w14:textId="0DEC77D5" w:rsidR="00BD6BFB" w:rsidRPr="008E32F3" w:rsidRDefault="00BD6BFB" w:rsidP="00BD6BFB">
      <w:pPr>
        <w:rPr>
          <w:highlight w:val="yellow"/>
        </w:rPr>
      </w:pPr>
      <w:r w:rsidRPr="008E32F3">
        <w:rPr>
          <w:rFonts w:hint="eastAsia"/>
          <w:highlight w:val="yellow"/>
        </w:rPr>
        <w:t xml:space="preserve">　　２）類縁</w:t>
      </w:r>
      <w:r w:rsidRPr="008E32F3">
        <w:rPr>
          <w:rFonts w:hint="eastAsia"/>
          <w:highlight w:val="yellow"/>
        </w:rPr>
        <w:t>/</w:t>
      </w:r>
      <w:r w:rsidRPr="008E32F3">
        <w:rPr>
          <w:rFonts w:hint="eastAsia"/>
          <w:highlight w:val="yellow"/>
        </w:rPr>
        <w:t>不純物</w:t>
      </w:r>
    </w:p>
    <w:p w14:paraId="43BDD369" w14:textId="1EF0904C" w:rsidR="006A3A45" w:rsidRPr="008E32F3" w:rsidRDefault="006A3A45" w:rsidP="00BD6BFB">
      <w:pPr>
        <w:rPr>
          <w:highlight w:val="yellow"/>
        </w:rPr>
      </w:pPr>
      <w:r w:rsidRPr="008E32F3">
        <w:rPr>
          <w:rFonts w:hint="eastAsia"/>
          <w:highlight w:val="yellow"/>
        </w:rPr>
        <w:t xml:space="preserve">　　　</w:t>
      </w:r>
      <w:r w:rsidRPr="008E32F3">
        <w:rPr>
          <w:rFonts w:hint="eastAsia"/>
          <w:highlight w:val="yellow"/>
        </w:rPr>
        <w:t>(1)</w:t>
      </w:r>
      <w:r w:rsidRPr="008E32F3">
        <w:rPr>
          <w:rFonts w:hint="eastAsia"/>
          <w:highlight w:val="yellow"/>
        </w:rPr>
        <w:t>研究開発時点でのデータ処理の問題</w:t>
      </w:r>
    </w:p>
    <w:p w14:paraId="0DDC84C3" w14:textId="2A51D005" w:rsidR="006A3A45" w:rsidRPr="008E32F3" w:rsidRDefault="006A3A45" w:rsidP="00BD6BFB">
      <w:pPr>
        <w:rPr>
          <w:highlight w:val="yellow"/>
        </w:rPr>
      </w:pPr>
      <w:r w:rsidRPr="008E32F3">
        <w:rPr>
          <w:rFonts w:hint="eastAsia"/>
          <w:highlight w:val="yellow"/>
        </w:rPr>
        <w:t xml:space="preserve">　　　</w:t>
      </w:r>
      <w:r w:rsidRPr="008E32F3">
        <w:rPr>
          <w:rFonts w:hint="eastAsia"/>
          <w:highlight w:val="yellow"/>
        </w:rPr>
        <w:t>(2)</w:t>
      </w:r>
      <w:r w:rsidRPr="008E32F3">
        <w:rPr>
          <w:rFonts w:hint="eastAsia"/>
          <w:highlight w:val="yellow"/>
        </w:rPr>
        <w:t>原薬の出発物質変更による経年での不溶性異物</w:t>
      </w:r>
    </w:p>
    <w:p w14:paraId="1FA6102F" w14:textId="4A62157A" w:rsidR="006A3A45" w:rsidRPr="008E32F3" w:rsidRDefault="006A3A45" w:rsidP="00BD6BFB">
      <w:pPr>
        <w:rPr>
          <w:highlight w:val="yellow"/>
        </w:rPr>
      </w:pPr>
      <w:r w:rsidRPr="008E32F3">
        <w:rPr>
          <w:rFonts w:hint="eastAsia"/>
          <w:highlight w:val="yellow"/>
        </w:rPr>
        <w:t xml:space="preserve">　　　</w:t>
      </w:r>
      <w:r w:rsidRPr="008E32F3">
        <w:rPr>
          <w:rFonts w:hint="eastAsia"/>
          <w:highlight w:val="yellow"/>
        </w:rPr>
        <w:t>(3)</w:t>
      </w:r>
      <w:r w:rsidRPr="008E32F3">
        <w:rPr>
          <w:rFonts w:hint="eastAsia"/>
          <w:highlight w:val="yellow"/>
        </w:rPr>
        <w:t>生薬の類縁物質の原薬と経年での管理</w:t>
      </w:r>
    </w:p>
    <w:bookmarkEnd w:id="0"/>
    <w:p w14:paraId="19C68CD5" w14:textId="1834D121" w:rsidR="00BD6BFB" w:rsidRDefault="00BD6BFB" w:rsidP="00BD6BFB">
      <w:r w:rsidRPr="008E32F3">
        <w:rPr>
          <w:rFonts w:hint="eastAsia"/>
          <w:highlight w:val="yellow"/>
        </w:rPr>
        <w:t xml:space="preserve">　　３）その他</w:t>
      </w:r>
    </w:p>
    <w:p w14:paraId="3D4797EF" w14:textId="77777777" w:rsidR="00840043" w:rsidRDefault="00840043" w:rsidP="00BD6BFB"/>
    <w:p w14:paraId="38CDC3A8" w14:textId="1F614544" w:rsidR="00840043" w:rsidRPr="000A04CF" w:rsidRDefault="00840043" w:rsidP="00840043">
      <w:pPr>
        <w:rPr>
          <w:highlight w:val="yellow"/>
        </w:rPr>
      </w:pPr>
      <w:r w:rsidRPr="000A04CF">
        <w:rPr>
          <w:rFonts w:hint="eastAsia"/>
          <w:highlight w:val="yellow"/>
        </w:rPr>
        <w:t>６。ラボエラーによる製品回収</w:t>
      </w:r>
      <w:r w:rsidRPr="000A04CF">
        <w:rPr>
          <w:rFonts w:hint="eastAsia"/>
          <w:highlight w:val="yellow"/>
        </w:rPr>
        <w:t>/</w:t>
      </w:r>
      <w:r w:rsidRPr="000A04CF">
        <w:rPr>
          <w:rFonts w:hint="eastAsia"/>
          <w:highlight w:val="yellow"/>
        </w:rPr>
        <w:t>欠品対応事例</w:t>
      </w:r>
      <w:r w:rsidRPr="000A04CF">
        <w:rPr>
          <w:rFonts w:hint="eastAsia"/>
          <w:highlight w:val="yellow"/>
        </w:rPr>
        <w:t xml:space="preserve"> </w:t>
      </w:r>
      <w:r w:rsidR="00AC2534" w:rsidRPr="000A04CF">
        <w:rPr>
          <w:rFonts w:hint="eastAsia"/>
          <w:highlight w:val="yellow"/>
        </w:rPr>
        <w:t xml:space="preserve">　</w:t>
      </w:r>
      <w:r w:rsidR="00AC2534" w:rsidRPr="000A04CF">
        <w:rPr>
          <w:rFonts w:hint="eastAsia"/>
          <w:highlight w:val="yellow"/>
        </w:rPr>
        <w:t>12</w:t>
      </w:r>
    </w:p>
    <w:p w14:paraId="48D7D793" w14:textId="36677F24" w:rsidR="00840043" w:rsidRPr="002F2406" w:rsidRDefault="00840043" w:rsidP="00840043">
      <w:pPr>
        <w:ind w:firstLineChars="200" w:firstLine="420"/>
        <w:rPr>
          <w:highlight w:val="magenta"/>
        </w:rPr>
      </w:pPr>
      <w:r w:rsidRPr="002F2406">
        <w:rPr>
          <w:rFonts w:hint="eastAsia"/>
          <w:highlight w:val="magenta"/>
        </w:rPr>
        <w:t>１）凍結乾燥製剤の製品回収</w:t>
      </w:r>
      <w:r w:rsidRPr="002F2406">
        <w:rPr>
          <w:rFonts w:hint="eastAsia"/>
          <w:highlight w:val="magenta"/>
        </w:rPr>
        <w:t xml:space="preserve"> (2005</w:t>
      </w:r>
      <w:r w:rsidRPr="002F2406">
        <w:rPr>
          <w:rFonts w:hint="eastAsia"/>
          <w:highlight w:val="magenta"/>
        </w:rPr>
        <w:t>年</w:t>
      </w:r>
      <w:r w:rsidRPr="002F2406">
        <w:rPr>
          <w:rFonts w:hint="eastAsia"/>
          <w:highlight w:val="magenta"/>
        </w:rPr>
        <w:t xml:space="preserve">) </w:t>
      </w:r>
      <w:r w:rsidRPr="002F2406">
        <w:rPr>
          <w:rFonts w:hint="eastAsia"/>
          <w:highlight w:val="magenta"/>
        </w:rPr>
        <w:t>の事例</w:t>
      </w:r>
    </w:p>
    <w:p w14:paraId="1B76108D" w14:textId="58DDF5DA" w:rsidR="00840043" w:rsidRDefault="00840043" w:rsidP="00840043">
      <w:pPr>
        <w:ind w:firstLineChars="200" w:firstLine="420"/>
      </w:pPr>
      <w:r w:rsidRPr="002F2406">
        <w:rPr>
          <w:rFonts w:hint="eastAsia"/>
          <w:highlight w:val="magenta"/>
        </w:rPr>
        <w:t>２）標準品変更に伴う欠品リスクによる当局対応</w:t>
      </w:r>
    </w:p>
    <w:p w14:paraId="23DDC51F" w14:textId="77777777" w:rsidR="001B40EB" w:rsidRDefault="001B40EB" w:rsidP="00BD6BFB">
      <w:pPr>
        <w:rPr>
          <w:highlight w:val="yellow"/>
        </w:rPr>
      </w:pPr>
    </w:p>
    <w:p w14:paraId="630AF337" w14:textId="71BC2BCC" w:rsidR="00BD6BFB" w:rsidRPr="00D457F7" w:rsidRDefault="001B40EB" w:rsidP="00BD6BFB">
      <w:pPr>
        <w:rPr>
          <w:highlight w:val="yellow"/>
        </w:rPr>
      </w:pPr>
      <w:r>
        <w:rPr>
          <w:rFonts w:hint="eastAsia"/>
          <w:highlight w:val="yellow"/>
        </w:rPr>
        <w:t>７</w:t>
      </w:r>
      <w:r w:rsidR="00BD6BFB" w:rsidRPr="00D457F7">
        <w:rPr>
          <w:rFonts w:hint="eastAsia"/>
          <w:highlight w:val="yellow"/>
        </w:rPr>
        <w:t>．割り増し仕込み（過量仕込み）について</w:t>
      </w:r>
      <w:r w:rsidR="002A5A64" w:rsidRPr="00D457F7">
        <w:rPr>
          <w:rFonts w:hint="eastAsia"/>
          <w:highlight w:val="yellow"/>
        </w:rPr>
        <w:t xml:space="preserve">　</w:t>
      </w:r>
      <w:r w:rsidR="002A5A64" w:rsidRPr="00D457F7">
        <w:rPr>
          <w:rFonts w:hint="eastAsia"/>
          <w:highlight w:val="yellow"/>
        </w:rPr>
        <w:t>15</w:t>
      </w:r>
    </w:p>
    <w:p w14:paraId="36217B25" w14:textId="77777777" w:rsidR="00BD6BFB" w:rsidRPr="00D457F7" w:rsidRDefault="00BD6BFB" w:rsidP="00BD6BFB">
      <w:pPr>
        <w:rPr>
          <w:highlight w:val="yellow"/>
        </w:rPr>
      </w:pPr>
      <w:r w:rsidRPr="00D457F7">
        <w:rPr>
          <w:rFonts w:hint="eastAsia"/>
          <w:highlight w:val="yellow"/>
        </w:rPr>
        <w:t xml:space="preserve">　　１）</w:t>
      </w:r>
      <w:r w:rsidRPr="00D457F7">
        <w:rPr>
          <w:rFonts w:hint="eastAsia"/>
          <w:highlight w:val="yellow"/>
        </w:rPr>
        <w:t>ICH Q8</w:t>
      </w:r>
    </w:p>
    <w:p w14:paraId="3D7DFF14" w14:textId="77777777" w:rsidR="00BD6BFB" w:rsidRPr="00D457F7" w:rsidRDefault="00BD6BFB" w:rsidP="00BD6BFB">
      <w:pPr>
        <w:rPr>
          <w:highlight w:val="yellow"/>
        </w:rPr>
      </w:pPr>
      <w:r w:rsidRPr="00D457F7">
        <w:rPr>
          <w:rFonts w:hint="eastAsia"/>
          <w:highlight w:val="yellow"/>
        </w:rPr>
        <w:t xml:space="preserve">　　２）</w:t>
      </w:r>
      <w:r w:rsidRPr="00D457F7">
        <w:rPr>
          <w:rFonts w:hint="eastAsia"/>
          <w:highlight w:val="yellow"/>
        </w:rPr>
        <w:t>2013</w:t>
      </w:r>
      <w:r w:rsidRPr="00D457F7">
        <w:rPr>
          <w:rFonts w:hint="eastAsia"/>
          <w:highlight w:val="yellow"/>
        </w:rPr>
        <w:t>年</w:t>
      </w:r>
      <w:r w:rsidRPr="00D457F7">
        <w:rPr>
          <w:rFonts w:hint="eastAsia"/>
          <w:highlight w:val="yellow"/>
        </w:rPr>
        <w:t>GMP</w:t>
      </w:r>
      <w:r w:rsidRPr="00D457F7">
        <w:rPr>
          <w:rFonts w:hint="eastAsia"/>
          <w:highlight w:val="yellow"/>
        </w:rPr>
        <w:t>事例集</w:t>
      </w:r>
    </w:p>
    <w:p w14:paraId="25AF646E" w14:textId="77777777" w:rsidR="00BD6BFB" w:rsidRPr="00D457F7" w:rsidRDefault="00BD6BFB" w:rsidP="00BD6BFB">
      <w:pPr>
        <w:rPr>
          <w:highlight w:val="yellow"/>
        </w:rPr>
      </w:pPr>
      <w:r w:rsidRPr="00D457F7">
        <w:rPr>
          <w:rFonts w:hint="eastAsia"/>
          <w:highlight w:val="yellow"/>
        </w:rPr>
        <w:t xml:space="preserve">　　３）実際の事例</w:t>
      </w:r>
    </w:p>
    <w:p w14:paraId="46B2414D" w14:textId="54AC9259" w:rsidR="00BD6BFB" w:rsidRDefault="00BD6BFB" w:rsidP="00BD6BFB">
      <w:r w:rsidRPr="00D457F7">
        <w:rPr>
          <w:rFonts w:hint="eastAsia"/>
          <w:highlight w:val="yellow"/>
        </w:rPr>
        <w:t xml:space="preserve">　　４）福井県の製造所の割り増し仕込み事例を考える</w:t>
      </w:r>
    </w:p>
    <w:p w14:paraId="19E67AC5" w14:textId="77777777" w:rsidR="00DC4991" w:rsidRPr="0036577A" w:rsidRDefault="00DC4991" w:rsidP="00DC4991">
      <w:pPr>
        <w:pStyle w:val="a3"/>
        <w:ind w:leftChars="0"/>
      </w:pPr>
    </w:p>
    <w:p w14:paraId="3A008DAA" w14:textId="5D727915" w:rsidR="009544A6" w:rsidRPr="00604145" w:rsidRDefault="001B40EB" w:rsidP="00D221D0">
      <w:pPr>
        <w:rPr>
          <w:highlight w:val="yellow"/>
        </w:rPr>
      </w:pPr>
      <w:r>
        <w:rPr>
          <w:rFonts w:hint="eastAsia"/>
          <w:highlight w:val="yellow"/>
        </w:rPr>
        <w:t>８</w:t>
      </w:r>
      <w:r w:rsidR="00D221D0" w:rsidRPr="00604145">
        <w:rPr>
          <w:rFonts w:hint="eastAsia"/>
          <w:highlight w:val="yellow"/>
        </w:rPr>
        <w:t>．</w:t>
      </w:r>
      <w:r w:rsidR="009544A6" w:rsidRPr="00604145">
        <w:rPr>
          <w:rFonts w:hint="eastAsia"/>
          <w:highlight w:val="yellow"/>
        </w:rPr>
        <w:t>海外製造所品の溶出試験齟齬対応</w:t>
      </w:r>
      <w:r w:rsidR="00AC2534" w:rsidRPr="00604145">
        <w:rPr>
          <w:rFonts w:hint="eastAsia"/>
          <w:highlight w:val="yellow"/>
        </w:rPr>
        <w:t xml:space="preserve">　７</w:t>
      </w:r>
    </w:p>
    <w:p w14:paraId="42479224" w14:textId="77777777" w:rsidR="00414440" w:rsidRPr="00AC2534" w:rsidRDefault="00414440" w:rsidP="00414440">
      <w:pPr>
        <w:pStyle w:val="a3"/>
        <w:numPr>
          <w:ilvl w:val="0"/>
          <w:numId w:val="7"/>
        </w:numPr>
        <w:ind w:leftChars="0"/>
        <w:rPr>
          <w:highlight w:val="green"/>
        </w:rPr>
      </w:pPr>
      <w:r w:rsidRPr="00AC2534">
        <w:rPr>
          <w:rFonts w:hint="eastAsia"/>
          <w:highlight w:val="green"/>
        </w:rPr>
        <w:t>海外製造所と受け入れ試験結果の不一致</w:t>
      </w:r>
    </w:p>
    <w:p w14:paraId="4EBE51AF" w14:textId="77777777" w:rsidR="000B2C2B" w:rsidRPr="00AC2534" w:rsidRDefault="00414440" w:rsidP="000B2C2B">
      <w:pPr>
        <w:pStyle w:val="a3"/>
        <w:numPr>
          <w:ilvl w:val="0"/>
          <w:numId w:val="7"/>
        </w:numPr>
        <w:ind w:leftChars="0"/>
        <w:rPr>
          <w:highlight w:val="green"/>
        </w:rPr>
      </w:pPr>
      <w:r w:rsidRPr="00AC2534">
        <w:rPr>
          <w:rFonts w:hint="eastAsia"/>
          <w:highlight w:val="green"/>
        </w:rPr>
        <w:t>話し合いの結果</w:t>
      </w:r>
    </w:p>
    <w:p w14:paraId="765081E9" w14:textId="77777777" w:rsidR="000B2C2B" w:rsidRPr="00AC2534" w:rsidRDefault="000B2C2B" w:rsidP="000B2C2B">
      <w:pPr>
        <w:pStyle w:val="a3"/>
        <w:numPr>
          <w:ilvl w:val="0"/>
          <w:numId w:val="7"/>
        </w:numPr>
        <w:ind w:leftChars="0"/>
        <w:rPr>
          <w:highlight w:val="green"/>
        </w:rPr>
      </w:pPr>
      <w:r w:rsidRPr="00AC2534">
        <w:rPr>
          <w:rFonts w:hint="eastAsia"/>
          <w:highlight w:val="green"/>
        </w:rPr>
        <w:t>取り決め事項への反映</w:t>
      </w:r>
    </w:p>
    <w:p w14:paraId="64D289AB" w14:textId="77777777" w:rsidR="00DC4991" w:rsidRDefault="00DC4991" w:rsidP="005A69D1"/>
    <w:p w14:paraId="7BF8646C" w14:textId="713D432E" w:rsidR="009544A6" w:rsidRPr="00604145" w:rsidRDefault="001B40EB" w:rsidP="00D221D0">
      <w:pPr>
        <w:rPr>
          <w:highlight w:val="yellow"/>
        </w:rPr>
      </w:pPr>
      <w:r>
        <w:rPr>
          <w:rFonts w:hint="eastAsia"/>
          <w:highlight w:val="yellow"/>
        </w:rPr>
        <w:t>９</w:t>
      </w:r>
      <w:r w:rsidR="00D221D0" w:rsidRPr="00604145">
        <w:rPr>
          <w:rFonts w:hint="eastAsia"/>
          <w:highlight w:val="yellow"/>
        </w:rPr>
        <w:t>．</w:t>
      </w:r>
      <w:r w:rsidR="0036577A" w:rsidRPr="00604145">
        <w:rPr>
          <w:rFonts w:hint="eastAsia"/>
          <w:highlight w:val="yellow"/>
        </w:rPr>
        <w:t>海外販売品</w:t>
      </w:r>
      <w:r w:rsidR="009544A6" w:rsidRPr="00604145">
        <w:rPr>
          <w:rFonts w:hint="eastAsia"/>
          <w:highlight w:val="yellow"/>
        </w:rPr>
        <w:t>導入</w:t>
      </w:r>
      <w:r w:rsidR="000B2C2B" w:rsidRPr="00604145">
        <w:rPr>
          <w:rFonts w:hint="eastAsia"/>
          <w:highlight w:val="yellow"/>
        </w:rPr>
        <w:t>時</w:t>
      </w:r>
      <w:r w:rsidR="009544A6" w:rsidRPr="00604145">
        <w:rPr>
          <w:rFonts w:hint="eastAsia"/>
          <w:highlight w:val="yellow"/>
        </w:rPr>
        <w:t>の品質評価（溶出試験）</w:t>
      </w:r>
      <w:r w:rsidR="00AC2534" w:rsidRPr="00604145">
        <w:rPr>
          <w:rFonts w:hint="eastAsia"/>
          <w:highlight w:val="yellow"/>
        </w:rPr>
        <w:t>９</w:t>
      </w:r>
    </w:p>
    <w:p w14:paraId="03317461" w14:textId="77777777" w:rsidR="00D00F57" w:rsidRPr="00AC2534" w:rsidRDefault="00D00F57" w:rsidP="00D00F57">
      <w:pPr>
        <w:pStyle w:val="a3"/>
        <w:numPr>
          <w:ilvl w:val="0"/>
          <w:numId w:val="9"/>
        </w:numPr>
        <w:ind w:leftChars="0"/>
        <w:rPr>
          <w:highlight w:val="green"/>
        </w:rPr>
      </w:pPr>
      <w:r w:rsidRPr="00AC2534">
        <w:rPr>
          <w:rFonts w:hint="eastAsia"/>
          <w:highlight w:val="green"/>
        </w:rPr>
        <w:t>導入時の品質の確認</w:t>
      </w:r>
    </w:p>
    <w:p w14:paraId="1B4A6B82" w14:textId="2C246A3C" w:rsidR="00D00F57" w:rsidRPr="00AC2534" w:rsidRDefault="00D00F57" w:rsidP="00D00F57">
      <w:pPr>
        <w:pStyle w:val="a3"/>
        <w:numPr>
          <w:ilvl w:val="0"/>
          <w:numId w:val="9"/>
        </w:numPr>
        <w:ind w:leftChars="0"/>
        <w:rPr>
          <w:highlight w:val="green"/>
        </w:rPr>
      </w:pPr>
      <w:r w:rsidRPr="00AC2534">
        <w:rPr>
          <w:rFonts w:hint="eastAsia"/>
          <w:highlight w:val="green"/>
        </w:rPr>
        <w:t>溶出試験の課題とその対応</w:t>
      </w:r>
    </w:p>
    <w:p w14:paraId="0C0C42B6" w14:textId="77777777" w:rsidR="005A69D1" w:rsidRDefault="005A69D1" w:rsidP="005A69D1">
      <w:pPr>
        <w:pStyle w:val="a3"/>
        <w:ind w:leftChars="0"/>
      </w:pPr>
    </w:p>
    <w:p w14:paraId="76D9466F" w14:textId="71FCBDA7" w:rsidR="005A69D1" w:rsidRPr="00604145" w:rsidRDefault="001B40EB" w:rsidP="005A69D1">
      <w:pPr>
        <w:rPr>
          <w:highlight w:val="yellow"/>
        </w:rPr>
      </w:pPr>
      <w:r>
        <w:rPr>
          <w:rFonts w:hint="eastAsia"/>
          <w:highlight w:val="yellow"/>
        </w:rPr>
        <w:t>10</w:t>
      </w:r>
      <w:r w:rsidR="005A69D1" w:rsidRPr="00604145">
        <w:rPr>
          <w:rFonts w:hint="eastAsia"/>
          <w:highlight w:val="yellow"/>
        </w:rPr>
        <w:t>．国内販売品の販売移管時の品質評価（溶出試験）</w:t>
      </w:r>
      <w:r w:rsidR="00AC2534" w:rsidRPr="00604145">
        <w:rPr>
          <w:rFonts w:hint="eastAsia"/>
          <w:highlight w:val="yellow"/>
        </w:rPr>
        <w:t>８</w:t>
      </w:r>
    </w:p>
    <w:p w14:paraId="086FFFBF" w14:textId="77777777" w:rsidR="005A69D1" w:rsidRPr="00AC2534" w:rsidRDefault="005A69D1" w:rsidP="005A69D1">
      <w:pPr>
        <w:pStyle w:val="a3"/>
        <w:numPr>
          <w:ilvl w:val="0"/>
          <w:numId w:val="8"/>
        </w:numPr>
        <w:ind w:leftChars="0"/>
        <w:rPr>
          <w:highlight w:val="green"/>
        </w:rPr>
      </w:pPr>
      <w:r w:rsidRPr="00AC2534">
        <w:rPr>
          <w:rFonts w:hint="eastAsia"/>
          <w:highlight w:val="green"/>
        </w:rPr>
        <w:t>移管時の品質の確認</w:t>
      </w:r>
    </w:p>
    <w:p w14:paraId="4BB2F9C2" w14:textId="77777777" w:rsidR="005A69D1" w:rsidRPr="00AC2534" w:rsidRDefault="005A69D1" w:rsidP="005A69D1">
      <w:pPr>
        <w:pStyle w:val="a3"/>
        <w:numPr>
          <w:ilvl w:val="0"/>
          <w:numId w:val="8"/>
        </w:numPr>
        <w:ind w:leftChars="0"/>
        <w:rPr>
          <w:highlight w:val="green"/>
        </w:rPr>
      </w:pPr>
      <w:r w:rsidRPr="00AC2534">
        <w:rPr>
          <w:rFonts w:hint="eastAsia"/>
          <w:highlight w:val="green"/>
        </w:rPr>
        <w:t>溶出試験の課題とその対応</w:t>
      </w:r>
    </w:p>
    <w:p w14:paraId="110B0B89" w14:textId="77777777" w:rsidR="00DC4991" w:rsidRPr="005A69D1" w:rsidRDefault="00DC4991" w:rsidP="00DC4991">
      <w:pPr>
        <w:pStyle w:val="a3"/>
        <w:ind w:leftChars="0"/>
      </w:pPr>
    </w:p>
    <w:p w14:paraId="6FC63ED0" w14:textId="6285FF9D" w:rsidR="009544A6" w:rsidRPr="00604145" w:rsidRDefault="001B40EB" w:rsidP="00D221D0">
      <w:pPr>
        <w:rPr>
          <w:highlight w:val="yellow"/>
        </w:rPr>
      </w:pPr>
      <w:r>
        <w:rPr>
          <w:rFonts w:hint="eastAsia"/>
          <w:highlight w:val="yellow"/>
        </w:rPr>
        <w:t>11</w:t>
      </w:r>
      <w:r w:rsidR="00D221D0" w:rsidRPr="00604145">
        <w:rPr>
          <w:rFonts w:hint="eastAsia"/>
          <w:highlight w:val="yellow"/>
        </w:rPr>
        <w:t>．</w:t>
      </w:r>
      <w:r w:rsidR="0036577A" w:rsidRPr="00604145">
        <w:rPr>
          <w:rFonts w:hint="eastAsia"/>
          <w:highlight w:val="yellow"/>
        </w:rPr>
        <w:t>溶出試験で製品回収を起こさないために</w:t>
      </w:r>
      <w:r w:rsidR="002A5A64" w:rsidRPr="00604145">
        <w:rPr>
          <w:rFonts w:hint="eastAsia"/>
          <w:highlight w:val="yellow"/>
        </w:rPr>
        <w:t>10</w:t>
      </w:r>
    </w:p>
    <w:p w14:paraId="2364ACAC" w14:textId="77777777" w:rsidR="00D00F57" w:rsidRPr="002A5A64" w:rsidRDefault="00D00F57" w:rsidP="00D00F57">
      <w:pPr>
        <w:pStyle w:val="a3"/>
        <w:numPr>
          <w:ilvl w:val="0"/>
          <w:numId w:val="10"/>
        </w:numPr>
        <w:ind w:leftChars="0"/>
        <w:rPr>
          <w:highlight w:val="green"/>
        </w:rPr>
      </w:pPr>
      <w:r w:rsidRPr="002A5A64">
        <w:rPr>
          <w:rFonts w:hint="eastAsia"/>
          <w:highlight w:val="green"/>
        </w:rPr>
        <w:lastRenderedPageBreak/>
        <w:t>製品品質照査結果からリスクのある製品の抽出</w:t>
      </w:r>
      <w:r w:rsidR="003C5303" w:rsidRPr="002A5A64">
        <w:rPr>
          <w:rFonts w:hint="eastAsia"/>
          <w:highlight w:val="green"/>
        </w:rPr>
        <w:t>（確率</w:t>
      </w:r>
      <w:r w:rsidR="003C5303" w:rsidRPr="002A5A64">
        <w:rPr>
          <w:rFonts w:hint="eastAsia"/>
          <w:highlight w:val="green"/>
        </w:rPr>
        <w:t>/</w:t>
      </w:r>
      <w:r w:rsidR="003C5303" w:rsidRPr="002A5A64">
        <w:rPr>
          <w:rFonts w:hint="eastAsia"/>
          <w:highlight w:val="green"/>
        </w:rPr>
        <w:t>統計の視点から）</w:t>
      </w:r>
    </w:p>
    <w:p w14:paraId="684106BE" w14:textId="77777777" w:rsidR="00D00F57" w:rsidRPr="002A5A64" w:rsidRDefault="00D00F57" w:rsidP="00D00F57">
      <w:pPr>
        <w:pStyle w:val="a3"/>
        <w:numPr>
          <w:ilvl w:val="0"/>
          <w:numId w:val="10"/>
        </w:numPr>
        <w:ind w:leftChars="0"/>
        <w:rPr>
          <w:highlight w:val="green"/>
        </w:rPr>
      </w:pPr>
      <w:r w:rsidRPr="002A5A64">
        <w:rPr>
          <w:rFonts w:hint="eastAsia"/>
          <w:highlight w:val="green"/>
        </w:rPr>
        <w:t>改善対応</w:t>
      </w:r>
    </w:p>
    <w:p w14:paraId="21AC9312" w14:textId="77777777" w:rsidR="00D00F57" w:rsidRPr="002A5A64" w:rsidRDefault="00D00F57" w:rsidP="00D00F57">
      <w:pPr>
        <w:pStyle w:val="a3"/>
        <w:ind w:leftChars="0"/>
        <w:rPr>
          <w:highlight w:val="green"/>
        </w:rPr>
      </w:pPr>
      <w:r w:rsidRPr="002A5A64">
        <w:rPr>
          <w:rFonts w:hint="eastAsia"/>
          <w:highlight w:val="green"/>
        </w:rPr>
        <w:t>・処方変更</w:t>
      </w:r>
    </w:p>
    <w:p w14:paraId="7492F087" w14:textId="77777777" w:rsidR="00D00F57" w:rsidRPr="002A5A64" w:rsidRDefault="00D00F57" w:rsidP="00D00F57">
      <w:pPr>
        <w:pStyle w:val="a3"/>
        <w:ind w:leftChars="0"/>
        <w:rPr>
          <w:highlight w:val="green"/>
        </w:rPr>
      </w:pPr>
      <w:r w:rsidRPr="002A5A64">
        <w:rPr>
          <w:rFonts w:hint="eastAsia"/>
          <w:highlight w:val="green"/>
        </w:rPr>
        <w:t>・製造方法変更</w:t>
      </w:r>
    </w:p>
    <w:p w14:paraId="442266D3" w14:textId="77777777" w:rsidR="00D00F57" w:rsidRPr="002A5A64" w:rsidRDefault="00D00F57" w:rsidP="00D00F57">
      <w:pPr>
        <w:pStyle w:val="a3"/>
        <w:ind w:leftChars="0"/>
        <w:rPr>
          <w:highlight w:val="green"/>
        </w:rPr>
      </w:pPr>
      <w:r w:rsidRPr="002A5A64">
        <w:rPr>
          <w:rFonts w:hint="eastAsia"/>
          <w:highlight w:val="green"/>
        </w:rPr>
        <w:t>・包装変更</w:t>
      </w:r>
    </w:p>
    <w:p w14:paraId="76CF8930" w14:textId="77777777" w:rsidR="00D00F57" w:rsidRPr="002A5A64" w:rsidRDefault="00D00F57" w:rsidP="00D00F57">
      <w:pPr>
        <w:pStyle w:val="a3"/>
        <w:numPr>
          <w:ilvl w:val="0"/>
          <w:numId w:val="10"/>
        </w:numPr>
        <w:ind w:leftChars="0"/>
        <w:rPr>
          <w:highlight w:val="green"/>
        </w:rPr>
      </w:pPr>
      <w:r w:rsidRPr="002A5A64">
        <w:rPr>
          <w:rFonts w:hint="eastAsia"/>
          <w:highlight w:val="green"/>
        </w:rPr>
        <w:t>溶出試験の堅牢性（影響を受けやすい製品のリストアップ）</w:t>
      </w:r>
    </w:p>
    <w:p w14:paraId="12CEDCCB" w14:textId="77777777" w:rsidR="00D00F57" w:rsidRPr="002A5A64" w:rsidRDefault="00D00F57" w:rsidP="00D00F57">
      <w:pPr>
        <w:pStyle w:val="a3"/>
        <w:ind w:leftChars="0"/>
        <w:rPr>
          <w:highlight w:val="green"/>
        </w:rPr>
      </w:pPr>
      <w:r w:rsidRPr="002A5A64">
        <w:rPr>
          <w:rFonts w:hint="eastAsia"/>
          <w:highlight w:val="green"/>
        </w:rPr>
        <w:t>・原薬の粒子径管理</w:t>
      </w:r>
    </w:p>
    <w:p w14:paraId="24F91005" w14:textId="77777777" w:rsidR="00D00F57" w:rsidRPr="002A5A64" w:rsidRDefault="00D00F57" w:rsidP="00D00F57">
      <w:pPr>
        <w:pStyle w:val="a3"/>
        <w:ind w:leftChars="0"/>
        <w:rPr>
          <w:highlight w:val="green"/>
        </w:rPr>
      </w:pPr>
      <w:r w:rsidRPr="002A5A64">
        <w:rPr>
          <w:rFonts w:hint="eastAsia"/>
          <w:highlight w:val="green"/>
        </w:rPr>
        <w:t>・経年で低下する場合</w:t>
      </w:r>
    </w:p>
    <w:p w14:paraId="01E8531B" w14:textId="77777777" w:rsidR="00D00F57" w:rsidRDefault="00D00F57" w:rsidP="00D00F57">
      <w:pPr>
        <w:pStyle w:val="a3"/>
        <w:ind w:leftChars="0"/>
      </w:pPr>
      <w:r w:rsidRPr="002A5A64">
        <w:rPr>
          <w:rFonts w:hint="eastAsia"/>
          <w:highlight w:val="green"/>
        </w:rPr>
        <w:t>・</w:t>
      </w:r>
      <w:r w:rsidRPr="002A5A64">
        <w:rPr>
          <w:rFonts w:hint="eastAsia"/>
          <w:highlight w:val="green"/>
        </w:rPr>
        <w:t>OOT</w:t>
      </w:r>
      <w:r w:rsidRPr="002A5A64">
        <w:rPr>
          <w:rFonts w:hint="eastAsia"/>
          <w:highlight w:val="green"/>
        </w:rPr>
        <w:t>管理</w:t>
      </w:r>
    </w:p>
    <w:p w14:paraId="48C8EAA1" w14:textId="77777777" w:rsidR="00DC4991" w:rsidRDefault="00DC4991" w:rsidP="00D00F57">
      <w:pPr>
        <w:pStyle w:val="a3"/>
        <w:ind w:leftChars="0"/>
      </w:pPr>
    </w:p>
    <w:p w14:paraId="5EDE08B1" w14:textId="04986573" w:rsidR="00BF6FC8" w:rsidRPr="00604145" w:rsidRDefault="001B40EB" w:rsidP="00D221D0">
      <w:pPr>
        <w:rPr>
          <w:highlight w:val="yellow"/>
        </w:rPr>
      </w:pPr>
      <w:r>
        <w:rPr>
          <w:rFonts w:hint="eastAsia"/>
          <w:highlight w:val="yellow"/>
        </w:rPr>
        <w:t>12</w:t>
      </w:r>
      <w:r w:rsidR="00D221D0" w:rsidRPr="00604145">
        <w:rPr>
          <w:rFonts w:hint="eastAsia"/>
          <w:highlight w:val="yellow"/>
        </w:rPr>
        <w:t>．</w:t>
      </w:r>
      <w:r w:rsidR="00BF6FC8" w:rsidRPr="00604145">
        <w:rPr>
          <w:rFonts w:hint="eastAsia"/>
          <w:highlight w:val="yellow"/>
        </w:rPr>
        <w:t>技術移管時の溶出試験の確認</w:t>
      </w:r>
      <w:r w:rsidR="0021205B" w:rsidRPr="00604145">
        <w:rPr>
          <w:rFonts w:hint="eastAsia"/>
          <w:highlight w:val="yellow"/>
        </w:rPr>
        <w:t>と溶出試験に影響を及ぼす因子</w:t>
      </w:r>
      <w:r w:rsidR="002A5A64" w:rsidRPr="00604145">
        <w:rPr>
          <w:rFonts w:hint="eastAsia"/>
          <w:highlight w:val="yellow"/>
        </w:rPr>
        <w:t xml:space="preserve">　</w:t>
      </w:r>
      <w:r w:rsidR="002A5A64" w:rsidRPr="00604145">
        <w:rPr>
          <w:rFonts w:hint="eastAsia"/>
          <w:highlight w:val="yellow"/>
        </w:rPr>
        <w:t>11</w:t>
      </w:r>
    </w:p>
    <w:p w14:paraId="070055DB" w14:textId="77777777" w:rsidR="00D00F57" w:rsidRPr="002A5A64" w:rsidRDefault="00D00F57" w:rsidP="00C11C7D">
      <w:pPr>
        <w:pStyle w:val="a3"/>
        <w:numPr>
          <w:ilvl w:val="0"/>
          <w:numId w:val="12"/>
        </w:numPr>
        <w:ind w:leftChars="0"/>
        <w:rPr>
          <w:highlight w:val="green"/>
        </w:rPr>
      </w:pPr>
      <w:r w:rsidRPr="002A5A64">
        <w:rPr>
          <w:rFonts w:hint="eastAsia"/>
          <w:highlight w:val="green"/>
        </w:rPr>
        <w:t>４液性の溶出挙動確認</w:t>
      </w:r>
    </w:p>
    <w:p w14:paraId="32EA6716" w14:textId="77777777" w:rsidR="00C11C7D" w:rsidRPr="002A5A64" w:rsidRDefault="00C11C7D" w:rsidP="00C11C7D">
      <w:pPr>
        <w:pStyle w:val="a3"/>
        <w:numPr>
          <w:ilvl w:val="0"/>
          <w:numId w:val="12"/>
        </w:numPr>
        <w:ind w:leftChars="0"/>
        <w:rPr>
          <w:highlight w:val="green"/>
        </w:rPr>
      </w:pPr>
      <w:r w:rsidRPr="002A5A64">
        <w:rPr>
          <w:rFonts w:hint="eastAsia"/>
          <w:highlight w:val="green"/>
        </w:rPr>
        <w:t>原料</w:t>
      </w:r>
    </w:p>
    <w:p w14:paraId="65817721" w14:textId="77777777" w:rsidR="00C11C7D" w:rsidRPr="002A5A64" w:rsidRDefault="00C11C7D" w:rsidP="00C11C7D">
      <w:pPr>
        <w:pStyle w:val="a3"/>
        <w:numPr>
          <w:ilvl w:val="0"/>
          <w:numId w:val="12"/>
        </w:numPr>
        <w:ind w:leftChars="0"/>
        <w:rPr>
          <w:highlight w:val="green"/>
        </w:rPr>
      </w:pPr>
      <w:r w:rsidRPr="002A5A64">
        <w:rPr>
          <w:rFonts w:hint="eastAsia"/>
          <w:highlight w:val="green"/>
        </w:rPr>
        <w:t>製造方法</w:t>
      </w:r>
    </w:p>
    <w:p w14:paraId="32C41969" w14:textId="77777777" w:rsidR="00C11C7D" w:rsidRPr="002A5A64" w:rsidRDefault="00C11C7D" w:rsidP="00C11C7D">
      <w:pPr>
        <w:pStyle w:val="a3"/>
        <w:numPr>
          <w:ilvl w:val="0"/>
          <w:numId w:val="12"/>
        </w:numPr>
        <w:ind w:leftChars="0"/>
        <w:rPr>
          <w:highlight w:val="green"/>
        </w:rPr>
      </w:pPr>
      <w:r w:rsidRPr="002A5A64">
        <w:rPr>
          <w:rFonts w:hint="eastAsia"/>
          <w:highlight w:val="green"/>
        </w:rPr>
        <w:t>包装（ピンホール）</w:t>
      </w:r>
    </w:p>
    <w:p w14:paraId="7964C22A" w14:textId="54997921" w:rsidR="00DD4D37" w:rsidRDefault="00DD4D37" w:rsidP="00D00F57"/>
    <w:p w14:paraId="61F374C2" w14:textId="0E9612CB" w:rsidR="00BD6BFB" w:rsidRPr="00A0301B" w:rsidRDefault="001B40EB" w:rsidP="00BD6BFB">
      <w:pPr>
        <w:rPr>
          <w:highlight w:val="yellow"/>
        </w:rPr>
      </w:pPr>
      <w:r>
        <w:rPr>
          <w:rFonts w:hint="eastAsia"/>
          <w:highlight w:val="yellow"/>
        </w:rPr>
        <w:t>13</w:t>
      </w:r>
      <w:r w:rsidR="00BD6BFB" w:rsidRPr="00A0301B">
        <w:rPr>
          <w:rFonts w:hint="eastAsia"/>
          <w:highlight w:val="yellow"/>
        </w:rPr>
        <w:t>．</w:t>
      </w:r>
      <w:r w:rsidR="00BD6BFB" w:rsidRPr="00A0301B">
        <w:rPr>
          <w:rFonts w:hint="eastAsia"/>
          <w:highlight w:val="yellow"/>
        </w:rPr>
        <w:t>QC</w:t>
      </w:r>
      <w:r w:rsidR="00BD6BFB" w:rsidRPr="00A0301B">
        <w:rPr>
          <w:rFonts w:hint="eastAsia"/>
          <w:highlight w:val="yellow"/>
        </w:rPr>
        <w:t>で防ぎたい品質トラブル</w:t>
      </w:r>
      <w:r w:rsidR="00EE3C52" w:rsidRPr="00A0301B">
        <w:rPr>
          <w:rFonts w:hint="eastAsia"/>
          <w:highlight w:val="yellow"/>
        </w:rPr>
        <w:t xml:space="preserve">　</w:t>
      </w:r>
      <w:r w:rsidR="00EE3C52" w:rsidRPr="00A0301B">
        <w:rPr>
          <w:rFonts w:hint="eastAsia"/>
          <w:highlight w:val="yellow"/>
        </w:rPr>
        <w:t>16</w:t>
      </w:r>
    </w:p>
    <w:p w14:paraId="53D31F4D" w14:textId="77777777" w:rsidR="00BD6BFB" w:rsidRPr="00EE3C52" w:rsidRDefault="00BD6BFB" w:rsidP="00BD6BFB">
      <w:pPr>
        <w:rPr>
          <w:highlight w:val="cyan"/>
        </w:rPr>
      </w:pPr>
      <w:r w:rsidRPr="00EE3C52">
        <w:rPr>
          <w:rFonts w:hint="eastAsia"/>
          <w:highlight w:val="cyan"/>
        </w:rPr>
        <w:t xml:space="preserve">　１）溶出試験の統計確率のリスクの考え方</w:t>
      </w:r>
    </w:p>
    <w:p w14:paraId="6564AB3B" w14:textId="77777777" w:rsidR="00BD6BFB" w:rsidRPr="00EE3C52" w:rsidRDefault="00BD6BFB" w:rsidP="00BD6BFB">
      <w:pPr>
        <w:rPr>
          <w:highlight w:val="cyan"/>
        </w:rPr>
      </w:pPr>
      <w:r w:rsidRPr="00EE3C52">
        <w:rPr>
          <w:rFonts w:hint="eastAsia"/>
          <w:highlight w:val="cyan"/>
        </w:rPr>
        <w:t xml:space="preserve">　２）主薬の結晶形の影響</w:t>
      </w:r>
    </w:p>
    <w:p w14:paraId="6209E39A" w14:textId="77777777" w:rsidR="00BD6BFB" w:rsidRPr="00EE3C52" w:rsidRDefault="00BD6BFB" w:rsidP="00BD6BFB">
      <w:pPr>
        <w:rPr>
          <w:highlight w:val="cyan"/>
        </w:rPr>
      </w:pPr>
      <w:r w:rsidRPr="00EE3C52">
        <w:rPr>
          <w:rFonts w:hint="eastAsia"/>
          <w:highlight w:val="cyan"/>
        </w:rPr>
        <w:t xml:space="preserve">　３）主薬の物性の溶出試験への影響</w:t>
      </w:r>
    </w:p>
    <w:p w14:paraId="1EC8C58D" w14:textId="306D7DBD" w:rsidR="00BD6BFB" w:rsidRPr="005015BD" w:rsidRDefault="00BD6BFB" w:rsidP="00BD6BFB">
      <w:r w:rsidRPr="00EE3C52">
        <w:rPr>
          <w:rFonts w:hint="eastAsia"/>
          <w:highlight w:val="cyan"/>
        </w:rPr>
        <w:t xml:space="preserve">　４）類縁物質が注射剤の不溶性異物に影響</w:t>
      </w:r>
    </w:p>
    <w:p w14:paraId="0F78CFCA" w14:textId="77777777" w:rsidR="00BD6BFB" w:rsidRDefault="00BD6BFB" w:rsidP="00BD6BFB"/>
    <w:p w14:paraId="7328C66E" w14:textId="6413ACF8" w:rsidR="006A3A45" w:rsidRDefault="001B40EB" w:rsidP="006A3A45">
      <w:r w:rsidRPr="001B40EB">
        <w:rPr>
          <w:rFonts w:hint="eastAsia"/>
        </w:rPr>
        <w:t>14</w:t>
      </w:r>
      <w:r w:rsidRPr="001B40EB">
        <w:rPr>
          <w:rFonts w:hint="eastAsia"/>
        </w:rPr>
        <w:t>．人が創る品質</w:t>
      </w:r>
      <w:r w:rsidRPr="001B40EB">
        <w:rPr>
          <w:rFonts w:hint="eastAsia"/>
        </w:rPr>
        <w:t>/Quality Culture</w:t>
      </w:r>
      <w:r w:rsidRPr="001B40EB">
        <w:rPr>
          <w:rFonts w:hint="eastAsia"/>
        </w:rPr>
        <w:t>（</w:t>
      </w:r>
      <w:r w:rsidRPr="001B40EB">
        <w:rPr>
          <w:rFonts w:hint="eastAsia"/>
        </w:rPr>
        <w:t>FDA</w:t>
      </w:r>
      <w:r w:rsidRPr="001B40EB">
        <w:rPr>
          <w:rFonts w:hint="eastAsia"/>
        </w:rPr>
        <w:t>）</w:t>
      </w:r>
    </w:p>
    <w:p w14:paraId="0F40CCD2" w14:textId="77777777" w:rsidR="001B40EB" w:rsidRPr="00BD6BFB" w:rsidRDefault="001B40EB" w:rsidP="006A3A45"/>
    <w:p w14:paraId="50323189" w14:textId="065631FE" w:rsidR="00E02997" w:rsidRDefault="00BD6BFB" w:rsidP="00E02997">
      <w:r>
        <w:rPr>
          <w:rFonts w:hint="eastAsia"/>
        </w:rPr>
        <w:t>参考資料（時間に余裕がある場合）</w:t>
      </w:r>
    </w:p>
    <w:p w14:paraId="22F7DE59" w14:textId="5D993535" w:rsidR="00E02997" w:rsidRPr="00A0301B" w:rsidRDefault="00BD6BFB" w:rsidP="00E02997">
      <w:pPr>
        <w:rPr>
          <w:highlight w:val="yellow"/>
        </w:rPr>
      </w:pPr>
      <w:r w:rsidRPr="00A0301B">
        <w:rPr>
          <w:rFonts w:hint="eastAsia"/>
          <w:highlight w:val="yellow"/>
        </w:rPr>
        <w:t>１．</w:t>
      </w:r>
      <w:r w:rsidR="00E02997" w:rsidRPr="00A0301B">
        <w:rPr>
          <w:rFonts w:hint="eastAsia"/>
          <w:highlight w:val="yellow"/>
        </w:rPr>
        <w:t>分析バリデーションとサンプリングの関係</w:t>
      </w:r>
      <w:r w:rsidR="00EE3C52" w:rsidRPr="00A0301B">
        <w:rPr>
          <w:rFonts w:hint="eastAsia"/>
          <w:highlight w:val="yellow"/>
        </w:rPr>
        <w:t xml:space="preserve">　７</w:t>
      </w:r>
    </w:p>
    <w:p w14:paraId="1A19D187" w14:textId="77777777" w:rsidR="00E02997" w:rsidRPr="00EE3C52" w:rsidRDefault="00E02997" w:rsidP="00E02997">
      <w:pPr>
        <w:rPr>
          <w:highlight w:val="cyan"/>
        </w:rPr>
      </w:pPr>
      <w:r w:rsidRPr="00EE3C52">
        <w:rPr>
          <w:rFonts w:hint="eastAsia"/>
          <w:highlight w:val="cyan"/>
        </w:rPr>
        <w:t xml:space="preserve">　１）“原則品質部門がサンプリングする“の意味（</w:t>
      </w:r>
      <w:r w:rsidRPr="00EE3C52">
        <w:rPr>
          <w:rFonts w:hint="eastAsia"/>
          <w:highlight w:val="cyan"/>
        </w:rPr>
        <w:t>GMP</w:t>
      </w:r>
      <w:r w:rsidRPr="00EE3C52">
        <w:rPr>
          <w:rFonts w:hint="eastAsia"/>
          <w:highlight w:val="cyan"/>
        </w:rPr>
        <w:t>逐条解説＆事例集から）</w:t>
      </w:r>
    </w:p>
    <w:p w14:paraId="6B87EFAC" w14:textId="77777777" w:rsidR="00E02997" w:rsidRPr="00EE3C52" w:rsidRDefault="00E02997" w:rsidP="00E02997">
      <w:pPr>
        <w:rPr>
          <w:highlight w:val="cyan"/>
        </w:rPr>
      </w:pPr>
      <w:r w:rsidRPr="00EE3C52">
        <w:rPr>
          <w:rFonts w:hint="eastAsia"/>
          <w:highlight w:val="cyan"/>
        </w:rPr>
        <w:t xml:space="preserve">　２）</w:t>
      </w:r>
      <w:r w:rsidRPr="00EE3C52">
        <w:rPr>
          <w:rFonts w:hint="eastAsia"/>
          <w:highlight w:val="cyan"/>
        </w:rPr>
        <w:t>QC</w:t>
      </w:r>
      <w:r w:rsidRPr="00EE3C52">
        <w:rPr>
          <w:rFonts w:hint="eastAsia"/>
          <w:highlight w:val="cyan"/>
        </w:rPr>
        <w:t>は評価する部門、分析バリデーションはツールの検証</w:t>
      </w:r>
    </w:p>
    <w:p w14:paraId="59028C33" w14:textId="77777777" w:rsidR="00E02997" w:rsidRPr="00EE3C52" w:rsidRDefault="00E02997" w:rsidP="00E02997">
      <w:pPr>
        <w:rPr>
          <w:highlight w:val="cyan"/>
        </w:rPr>
      </w:pPr>
      <w:r w:rsidRPr="00EE3C52">
        <w:rPr>
          <w:rFonts w:hint="eastAsia"/>
          <w:highlight w:val="cyan"/>
        </w:rPr>
        <w:t xml:space="preserve">　３）サンプリングとは、製造方法、均質性、ロット構成を把握して行う</w:t>
      </w:r>
    </w:p>
    <w:p w14:paraId="51C95DF6" w14:textId="77777777" w:rsidR="00E02997" w:rsidRPr="00EE3C52" w:rsidRDefault="00E02997" w:rsidP="00E02997">
      <w:pPr>
        <w:rPr>
          <w:highlight w:val="cyan"/>
        </w:rPr>
      </w:pPr>
      <w:r w:rsidRPr="00EE3C52">
        <w:rPr>
          <w:rFonts w:hint="eastAsia"/>
          <w:highlight w:val="cyan"/>
        </w:rPr>
        <w:t xml:space="preserve">　４）承認書や日局にｎ数が規定されていない理由</w:t>
      </w:r>
    </w:p>
    <w:p w14:paraId="3042DC57" w14:textId="23F9C16F" w:rsidR="00E02997" w:rsidRDefault="00E02997" w:rsidP="00E02997">
      <w:r w:rsidRPr="00EE3C52">
        <w:rPr>
          <w:rFonts w:hint="eastAsia"/>
          <w:highlight w:val="cyan"/>
        </w:rPr>
        <w:t xml:space="preserve">　５）サンプリング試料の粉砕や縮分時の注意点</w:t>
      </w:r>
    </w:p>
    <w:p w14:paraId="645AE32F" w14:textId="77777777" w:rsidR="00E02997" w:rsidRDefault="00E02997" w:rsidP="00E02997"/>
    <w:p w14:paraId="1A32A792" w14:textId="454A9F43" w:rsidR="00E02997" w:rsidRPr="00B70B35" w:rsidRDefault="00BD6BFB" w:rsidP="00E02997">
      <w:pPr>
        <w:rPr>
          <w:highlight w:val="yellow"/>
        </w:rPr>
      </w:pPr>
      <w:r w:rsidRPr="00B70B35">
        <w:rPr>
          <w:rFonts w:hint="eastAsia"/>
          <w:highlight w:val="yellow"/>
        </w:rPr>
        <w:t>２．</w:t>
      </w:r>
      <w:r w:rsidR="00E02997" w:rsidRPr="00B70B35">
        <w:rPr>
          <w:rFonts w:hint="eastAsia"/>
          <w:highlight w:val="yellow"/>
        </w:rPr>
        <w:t>OOS/OOT</w:t>
      </w:r>
      <w:r w:rsidR="00E02997" w:rsidRPr="00B70B35">
        <w:rPr>
          <w:rFonts w:hint="eastAsia"/>
          <w:highlight w:val="yellow"/>
        </w:rPr>
        <w:t>について</w:t>
      </w:r>
      <w:r w:rsidR="00EE3C52" w:rsidRPr="00B70B35">
        <w:rPr>
          <w:rFonts w:hint="eastAsia"/>
          <w:highlight w:val="yellow"/>
        </w:rPr>
        <w:t xml:space="preserve">　４</w:t>
      </w:r>
    </w:p>
    <w:p w14:paraId="245350E6" w14:textId="77777777" w:rsidR="00E02997" w:rsidRPr="00EE3C52" w:rsidRDefault="00E02997" w:rsidP="00E02997">
      <w:pPr>
        <w:rPr>
          <w:highlight w:val="magenta"/>
        </w:rPr>
      </w:pPr>
      <w:r w:rsidRPr="00EE3C52">
        <w:rPr>
          <w:rFonts w:hint="eastAsia"/>
          <w:highlight w:val="magenta"/>
        </w:rPr>
        <w:t>1) OOS/OOT</w:t>
      </w:r>
      <w:r w:rsidRPr="00EE3C52">
        <w:rPr>
          <w:rFonts w:hint="eastAsia"/>
          <w:highlight w:val="magenta"/>
        </w:rPr>
        <w:t>の考え方</w:t>
      </w:r>
    </w:p>
    <w:p w14:paraId="2B535E9F" w14:textId="77777777" w:rsidR="00E02997" w:rsidRPr="00EE3C52" w:rsidRDefault="00E02997" w:rsidP="00E02997">
      <w:pPr>
        <w:rPr>
          <w:highlight w:val="magenta"/>
        </w:rPr>
      </w:pPr>
      <w:r w:rsidRPr="00EE3C52">
        <w:rPr>
          <w:rFonts w:hint="eastAsia"/>
          <w:highlight w:val="magenta"/>
        </w:rPr>
        <w:t xml:space="preserve">  2) OOS/OOT</w:t>
      </w:r>
      <w:r w:rsidRPr="00EE3C52">
        <w:rPr>
          <w:rFonts w:hint="eastAsia"/>
          <w:highlight w:val="magenta"/>
        </w:rPr>
        <w:t>の仕組みと違い</w:t>
      </w:r>
    </w:p>
    <w:p w14:paraId="3861D626" w14:textId="77777777" w:rsidR="00E02997" w:rsidRPr="00EE3C52" w:rsidRDefault="00E02997" w:rsidP="00E02997">
      <w:pPr>
        <w:rPr>
          <w:highlight w:val="magenta"/>
        </w:rPr>
      </w:pPr>
      <w:r w:rsidRPr="00EE3C52">
        <w:rPr>
          <w:rFonts w:hint="eastAsia"/>
          <w:highlight w:val="magenta"/>
        </w:rPr>
        <w:t xml:space="preserve">  3) OOT</w:t>
      </w:r>
      <w:r w:rsidRPr="00EE3C52">
        <w:rPr>
          <w:rFonts w:hint="eastAsia"/>
          <w:highlight w:val="magenta"/>
        </w:rPr>
        <w:t>の導入について（工程能力指数</w:t>
      </w:r>
      <w:r w:rsidRPr="00EE3C52">
        <w:rPr>
          <w:rFonts w:hint="eastAsia"/>
          <w:highlight w:val="magenta"/>
        </w:rPr>
        <w:t>Cp</w:t>
      </w:r>
      <w:r w:rsidRPr="00EE3C52">
        <w:rPr>
          <w:rFonts w:hint="eastAsia"/>
          <w:highlight w:val="magenta"/>
        </w:rPr>
        <w:t>と</w:t>
      </w:r>
      <w:proofErr w:type="spellStart"/>
      <w:r w:rsidRPr="00EE3C52">
        <w:rPr>
          <w:rFonts w:hint="eastAsia"/>
          <w:highlight w:val="magenta"/>
        </w:rPr>
        <w:t>Cpk</w:t>
      </w:r>
      <w:proofErr w:type="spellEnd"/>
      <w:r w:rsidRPr="00EE3C52">
        <w:rPr>
          <w:rFonts w:hint="eastAsia"/>
          <w:highlight w:val="magenta"/>
        </w:rPr>
        <w:t>の活用）</w:t>
      </w:r>
    </w:p>
    <w:p w14:paraId="1C614839" w14:textId="77777777" w:rsidR="00E02997" w:rsidRPr="00EE3C52" w:rsidRDefault="00E02997" w:rsidP="00E02997">
      <w:pPr>
        <w:rPr>
          <w:highlight w:val="magenta"/>
        </w:rPr>
      </w:pPr>
      <w:r w:rsidRPr="00EE3C52">
        <w:rPr>
          <w:rFonts w:hint="eastAsia"/>
          <w:highlight w:val="magenta"/>
        </w:rPr>
        <w:lastRenderedPageBreak/>
        <w:t>4</w:t>
      </w:r>
      <w:r w:rsidRPr="00EE3C52">
        <w:rPr>
          <w:rFonts w:hint="eastAsia"/>
          <w:highlight w:val="magenta"/>
        </w:rPr>
        <w:t>）</w:t>
      </w:r>
      <w:r w:rsidRPr="00EE3C52">
        <w:rPr>
          <w:rFonts w:hint="eastAsia"/>
          <w:highlight w:val="magenta"/>
        </w:rPr>
        <w:t>OOT</w:t>
      </w:r>
      <w:r w:rsidRPr="00EE3C52">
        <w:rPr>
          <w:rFonts w:hint="eastAsia"/>
          <w:highlight w:val="magenta"/>
        </w:rPr>
        <w:t>を３σに設定して何度も</w:t>
      </w:r>
      <w:r w:rsidRPr="00EE3C52">
        <w:rPr>
          <w:rFonts w:hint="eastAsia"/>
          <w:highlight w:val="magenta"/>
        </w:rPr>
        <w:t>OOT</w:t>
      </w:r>
      <w:r w:rsidRPr="00EE3C52">
        <w:rPr>
          <w:rFonts w:hint="eastAsia"/>
          <w:highlight w:val="magenta"/>
        </w:rPr>
        <w:t>が出ている事例対応</w:t>
      </w:r>
    </w:p>
    <w:p w14:paraId="5B1C7312" w14:textId="77777777" w:rsidR="00E02997" w:rsidRPr="00EE3C52" w:rsidRDefault="00E02997" w:rsidP="00E02997">
      <w:pPr>
        <w:rPr>
          <w:highlight w:val="magenta"/>
        </w:rPr>
      </w:pPr>
      <w:r w:rsidRPr="00EE3C52">
        <w:rPr>
          <w:rFonts w:hint="eastAsia"/>
          <w:highlight w:val="magenta"/>
        </w:rPr>
        <w:t>5</w:t>
      </w:r>
      <w:r w:rsidRPr="00EE3C52">
        <w:rPr>
          <w:rFonts w:hint="eastAsia"/>
          <w:highlight w:val="magenta"/>
        </w:rPr>
        <w:t>）錠剤硬度の</w:t>
      </w:r>
      <w:r w:rsidRPr="00EE3C52">
        <w:rPr>
          <w:rFonts w:hint="eastAsia"/>
          <w:highlight w:val="magenta"/>
        </w:rPr>
        <w:t>OOT</w:t>
      </w:r>
      <w:r w:rsidRPr="00EE3C52">
        <w:rPr>
          <w:rFonts w:hint="eastAsia"/>
          <w:highlight w:val="magenta"/>
        </w:rPr>
        <w:t>の事例対応</w:t>
      </w:r>
    </w:p>
    <w:p w14:paraId="6D775480" w14:textId="77777777" w:rsidR="00E02997" w:rsidRPr="00EE3C52" w:rsidRDefault="00E02997" w:rsidP="00E02997">
      <w:pPr>
        <w:rPr>
          <w:highlight w:val="magenta"/>
        </w:rPr>
      </w:pPr>
      <w:r w:rsidRPr="00EE3C52">
        <w:rPr>
          <w:rFonts w:hint="eastAsia"/>
          <w:highlight w:val="magenta"/>
        </w:rPr>
        <w:t>6</w:t>
      </w:r>
      <w:r w:rsidRPr="00EE3C52">
        <w:rPr>
          <w:rFonts w:hint="eastAsia"/>
          <w:highlight w:val="magenta"/>
        </w:rPr>
        <w:t>）海外製造所の</w:t>
      </w:r>
      <w:r w:rsidRPr="00EE3C52">
        <w:rPr>
          <w:rFonts w:hint="eastAsia"/>
          <w:highlight w:val="magenta"/>
        </w:rPr>
        <w:t>OOS</w:t>
      </w:r>
      <w:r w:rsidRPr="00EE3C52">
        <w:rPr>
          <w:rFonts w:hint="eastAsia"/>
          <w:highlight w:val="magenta"/>
        </w:rPr>
        <w:t>調査不備による欠品リスクの事例</w:t>
      </w:r>
    </w:p>
    <w:p w14:paraId="15F19FF9" w14:textId="77777777" w:rsidR="00E02997" w:rsidRPr="00EE3C52" w:rsidRDefault="00E02997" w:rsidP="00E02997">
      <w:pPr>
        <w:rPr>
          <w:highlight w:val="magenta"/>
        </w:rPr>
      </w:pPr>
      <w:r w:rsidRPr="00EE3C52">
        <w:rPr>
          <w:rFonts w:hint="eastAsia"/>
          <w:highlight w:val="magenta"/>
        </w:rPr>
        <w:t>７）海外の</w:t>
      </w:r>
      <w:r w:rsidRPr="00EE3C52">
        <w:rPr>
          <w:rFonts w:hint="eastAsia"/>
          <w:highlight w:val="magenta"/>
        </w:rPr>
        <w:t>OOS</w:t>
      </w:r>
      <w:r w:rsidRPr="00EE3C52">
        <w:rPr>
          <w:rFonts w:hint="eastAsia"/>
          <w:highlight w:val="magenta"/>
        </w:rPr>
        <w:t>のガイダンス（</w:t>
      </w:r>
      <w:r w:rsidRPr="00EE3C52">
        <w:rPr>
          <w:rFonts w:hint="eastAsia"/>
          <w:highlight w:val="magenta"/>
        </w:rPr>
        <w:t>EU</w:t>
      </w:r>
      <w:r w:rsidRPr="00EE3C52">
        <w:rPr>
          <w:rFonts w:hint="eastAsia"/>
          <w:highlight w:val="magenta"/>
        </w:rPr>
        <w:t>＆</w:t>
      </w:r>
      <w:r w:rsidRPr="00EE3C52">
        <w:rPr>
          <w:rFonts w:hint="eastAsia"/>
          <w:highlight w:val="magenta"/>
        </w:rPr>
        <w:t>FDA</w:t>
      </w:r>
      <w:r w:rsidRPr="00EE3C52">
        <w:rPr>
          <w:rFonts w:hint="eastAsia"/>
          <w:highlight w:val="magenta"/>
        </w:rPr>
        <w:t>）</w:t>
      </w:r>
    </w:p>
    <w:p w14:paraId="7192D577" w14:textId="77777777" w:rsidR="00E02997" w:rsidRDefault="00E02997" w:rsidP="00E02997">
      <w:r w:rsidRPr="00EE3C52">
        <w:rPr>
          <w:rFonts w:hint="eastAsia"/>
          <w:highlight w:val="magenta"/>
        </w:rPr>
        <w:t xml:space="preserve">　　</w:t>
      </w:r>
      <w:r w:rsidRPr="00EE3C52">
        <w:rPr>
          <w:rFonts w:hint="eastAsia"/>
          <w:highlight w:val="magenta"/>
        </w:rPr>
        <w:t>FDA</w:t>
      </w:r>
      <w:r w:rsidRPr="00EE3C52">
        <w:rPr>
          <w:rFonts w:hint="eastAsia"/>
          <w:highlight w:val="magenta"/>
        </w:rPr>
        <w:t>ガイダンス（</w:t>
      </w:r>
      <w:r w:rsidRPr="00EE3C52">
        <w:rPr>
          <w:rFonts w:hint="eastAsia"/>
          <w:highlight w:val="magenta"/>
        </w:rPr>
        <w:t>2022</w:t>
      </w:r>
      <w:r w:rsidRPr="00EE3C52">
        <w:rPr>
          <w:rFonts w:hint="eastAsia"/>
          <w:highlight w:val="magenta"/>
        </w:rPr>
        <w:t>年</w:t>
      </w:r>
      <w:r w:rsidRPr="00EE3C52">
        <w:rPr>
          <w:rFonts w:hint="eastAsia"/>
          <w:highlight w:val="magenta"/>
        </w:rPr>
        <w:t>5</w:t>
      </w:r>
      <w:r w:rsidRPr="00EE3C52">
        <w:rPr>
          <w:rFonts w:hint="eastAsia"/>
          <w:highlight w:val="magenta"/>
        </w:rPr>
        <w:t>月改訂版の翻訳）紹介</w:t>
      </w:r>
    </w:p>
    <w:p w14:paraId="29143769" w14:textId="77777777" w:rsidR="00E02997" w:rsidRDefault="00E02997" w:rsidP="00E02997">
      <w:r>
        <w:t xml:space="preserve">  </w:t>
      </w:r>
    </w:p>
    <w:p w14:paraId="079E7052" w14:textId="64812EC3" w:rsidR="00E02997" w:rsidRPr="00B70B35" w:rsidRDefault="00BD6BFB" w:rsidP="00E02997">
      <w:pPr>
        <w:rPr>
          <w:highlight w:val="yellow"/>
        </w:rPr>
      </w:pPr>
      <w:r w:rsidRPr="00B70B35">
        <w:rPr>
          <w:rFonts w:hint="eastAsia"/>
          <w:highlight w:val="yellow"/>
        </w:rPr>
        <w:t>３．</w:t>
      </w:r>
      <w:r w:rsidR="00E02997" w:rsidRPr="00B70B35">
        <w:rPr>
          <w:rFonts w:hint="eastAsia"/>
          <w:highlight w:val="yellow"/>
        </w:rPr>
        <w:t>．ラボエラー調査</w:t>
      </w:r>
      <w:r w:rsidR="00EE3C52" w:rsidRPr="00B70B35">
        <w:rPr>
          <w:rFonts w:hint="eastAsia"/>
          <w:highlight w:val="yellow"/>
        </w:rPr>
        <w:t xml:space="preserve">　５</w:t>
      </w:r>
    </w:p>
    <w:p w14:paraId="64479D9A" w14:textId="77777777" w:rsidR="00E02997" w:rsidRPr="00EE3C52" w:rsidRDefault="00E02997" w:rsidP="00E02997">
      <w:pPr>
        <w:rPr>
          <w:highlight w:val="magenta"/>
        </w:rPr>
      </w:pPr>
      <w:r w:rsidRPr="00EE3C52">
        <w:rPr>
          <w:rFonts w:hint="eastAsia"/>
          <w:highlight w:val="magenta"/>
        </w:rPr>
        <w:t xml:space="preserve">  1) </w:t>
      </w:r>
      <w:r w:rsidRPr="00EE3C52">
        <w:rPr>
          <w:rFonts w:hint="eastAsia"/>
          <w:highlight w:val="magenta"/>
        </w:rPr>
        <w:t>ラボエラーチエックシート活用</w:t>
      </w:r>
    </w:p>
    <w:p w14:paraId="2A761668" w14:textId="77777777" w:rsidR="00E02997" w:rsidRPr="00EE3C52" w:rsidRDefault="00E02997" w:rsidP="00E02997">
      <w:pPr>
        <w:rPr>
          <w:highlight w:val="magenta"/>
        </w:rPr>
      </w:pPr>
      <w:r w:rsidRPr="00EE3C52">
        <w:rPr>
          <w:rFonts w:hint="eastAsia"/>
          <w:highlight w:val="magenta"/>
        </w:rPr>
        <w:t xml:space="preserve">  2) </w:t>
      </w:r>
      <w:r w:rsidRPr="00EE3C52">
        <w:rPr>
          <w:rFonts w:hint="eastAsia"/>
          <w:highlight w:val="magenta"/>
        </w:rPr>
        <w:t>試験器具、溶液の試験終了時まで保管</w:t>
      </w:r>
    </w:p>
    <w:p w14:paraId="0F46581F" w14:textId="77777777" w:rsidR="00E02997" w:rsidRPr="00EE3C52" w:rsidRDefault="00E02997" w:rsidP="00E02997">
      <w:pPr>
        <w:rPr>
          <w:highlight w:val="magenta"/>
        </w:rPr>
      </w:pPr>
      <w:r w:rsidRPr="00EE3C52">
        <w:rPr>
          <w:rFonts w:hint="eastAsia"/>
          <w:highlight w:val="magenta"/>
        </w:rPr>
        <w:t xml:space="preserve">  3) </w:t>
      </w:r>
      <w:r w:rsidRPr="00EE3C52">
        <w:rPr>
          <w:rFonts w:hint="eastAsia"/>
          <w:highlight w:val="magenta"/>
        </w:rPr>
        <w:t>明確なラボエラーが断定できない時</w:t>
      </w:r>
    </w:p>
    <w:p w14:paraId="18AF438E" w14:textId="77777777" w:rsidR="00E02997" w:rsidRPr="00EE3C52" w:rsidRDefault="00E02997" w:rsidP="00D221D0">
      <w:pPr>
        <w:ind w:firstLineChars="100" w:firstLine="210"/>
        <w:rPr>
          <w:highlight w:val="magenta"/>
        </w:rPr>
      </w:pPr>
      <w:r w:rsidRPr="00EE3C52">
        <w:rPr>
          <w:rFonts w:hint="eastAsia"/>
          <w:highlight w:val="magenta"/>
        </w:rPr>
        <w:t>4</w:t>
      </w:r>
      <w:r w:rsidRPr="00EE3C52">
        <w:rPr>
          <w:rFonts w:hint="eastAsia"/>
          <w:highlight w:val="magenta"/>
        </w:rPr>
        <w:t>）</w:t>
      </w:r>
      <w:r w:rsidRPr="00EE3C52">
        <w:rPr>
          <w:rFonts w:hint="eastAsia"/>
          <w:highlight w:val="magenta"/>
        </w:rPr>
        <w:t xml:space="preserve"> </w:t>
      </w:r>
      <w:r w:rsidRPr="00EE3C52">
        <w:rPr>
          <w:rFonts w:hint="eastAsia"/>
          <w:highlight w:val="magenta"/>
        </w:rPr>
        <w:t>安定性試験で含量が低下事例を考える</w:t>
      </w:r>
      <w:r w:rsidRPr="00EE3C52">
        <w:rPr>
          <w:rFonts w:hint="eastAsia"/>
          <w:highlight w:val="magenta"/>
        </w:rPr>
        <w:t xml:space="preserve"> </w:t>
      </w:r>
    </w:p>
    <w:p w14:paraId="16BF4B19" w14:textId="77777777" w:rsidR="00E02997" w:rsidRPr="00EE3C52" w:rsidRDefault="00E02997" w:rsidP="00D221D0">
      <w:pPr>
        <w:ind w:firstLineChars="100" w:firstLine="210"/>
        <w:rPr>
          <w:highlight w:val="magenta"/>
        </w:rPr>
      </w:pPr>
      <w:r w:rsidRPr="00EE3C52">
        <w:rPr>
          <w:rFonts w:hint="eastAsia"/>
          <w:highlight w:val="magenta"/>
        </w:rPr>
        <w:t>・ラボエラー有無</w:t>
      </w:r>
    </w:p>
    <w:p w14:paraId="43B0AD83" w14:textId="77777777" w:rsidR="00E02997" w:rsidRPr="00EE3C52" w:rsidRDefault="00E02997" w:rsidP="00D221D0">
      <w:pPr>
        <w:ind w:firstLineChars="100" w:firstLine="210"/>
        <w:rPr>
          <w:highlight w:val="magenta"/>
        </w:rPr>
      </w:pPr>
      <w:r w:rsidRPr="00EE3C52">
        <w:rPr>
          <w:rFonts w:hint="eastAsia"/>
          <w:highlight w:val="magenta"/>
        </w:rPr>
        <w:t>・過去の安定栄試験のデータ参照</w:t>
      </w:r>
    </w:p>
    <w:p w14:paraId="6BFD539A" w14:textId="77777777" w:rsidR="00E02997" w:rsidRPr="00EE3C52" w:rsidRDefault="00E02997" w:rsidP="00D221D0">
      <w:pPr>
        <w:ind w:firstLineChars="100" w:firstLine="210"/>
        <w:rPr>
          <w:highlight w:val="magenta"/>
        </w:rPr>
      </w:pPr>
      <w:r w:rsidRPr="00EE3C52">
        <w:rPr>
          <w:rFonts w:hint="eastAsia"/>
          <w:highlight w:val="magenta"/>
        </w:rPr>
        <w:t>・標準品と検体の面積値検証</w:t>
      </w:r>
    </w:p>
    <w:p w14:paraId="707D330E" w14:textId="77777777" w:rsidR="00E02997" w:rsidRPr="00EE3C52" w:rsidRDefault="00E02997" w:rsidP="00D221D0">
      <w:pPr>
        <w:ind w:firstLineChars="100" w:firstLine="210"/>
        <w:rPr>
          <w:highlight w:val="magenta"/>
        </w:rPr>
      </w:pPr>
      <w:r w:rsidRPr="00EE3C52">
        <w:rPr>
          <w:rFonts w:hint="eastAsia"/>
          <w:highlight w:val="magenta"/>
        </w:rPr>
        <w:t>・データ処理の確認</w:t>
      </w:r>
    </w:p>
    <w:p w14:paraId="0E1C8086" w14:textId="77777777" w:rsidR="00E02997" w:rsidRPr="00EE3C52" w:rsidRDefault="00E02997" w:rsidP="00D221D0">
      <w:pPr>
        <w:ind w:firstLineChars="100" w:firstLine="210"/>
        <w:rPr>
          <w:highlight w:val="magenta"/>
        </w:rPr>
      </w:pPr>
      <w:r w:rsidRPr="00EE3C52">
        <w:rPr>
          <w:rFonts w:hint="eastAsia"/>
          <w:highlight w:val="magenta"/>
        </w:rPr>
        <w:t>5</w:t>
      </w:r>
      <w:r w:rsidRPr="00EE3C52">
        <w:rPr>
          <w:rFonts w:hint="eastAsia"/>
          <w:highlight w:val="magenta"/>
        </w:rPr>
        <w:t>）安定性モニタリングで溶出試験が</w:t>
      </w:r>
      <w:r w:rsidRPr="00EE3C52">
        <w:rPr>
          <w:rFonts w:hint="eastAsia"/>
          <w:highlight w:val="magenta"/>
        </w:rPr>
        <w:t>OOS/OOT</w:t>
      </w:r>
      <w:r w:rsidRPr="00EE3C52">
        <w:rPr>
          <w:rFonts w:hint="eastAsia"/>
          <w:highlight w:val="magenta"/>
        </w:rPr>
        <w:t>の対応事例</w:t>
      </w:r>
    </w:p>
    <w:p w14:paraId="767B3F76" w14:textId="77777777" w:rsidR="00E02997" w:rsidRDefault="00E02997" w:rsidP="00D221D0">
      <w:pPr>
        <w:ind w:firstLineChars="100" w:firstLine="210"/>
      </w:pPr>
      <w:r w:rsidRPr="00EE3C52">
        <w:rPr>
          <w:rFonts w:hint="eastAsia"/>
          <w:highlight w:val="magenta"/>
        </w:rPr>
        <w:t>6</w:t>
      </w:r>
      <w:r w:rsidRPr="00EE3C52">
        <w:rPr>
          <w:rFonts w:hint="eastAsia"/>
          <w:highlight w:val="magenta"/>
        </w:rPr>
        <w:t>）強熱残分試験の</w:t>
      </w:r>
      <w:r w:rsidRPr="00EE3C52">
        <w:rPr>
          <w:rFonts w:hint="eastAsia"/>
          <w:highlight w:val="magenta"/>
        </w:rPr>
        <w:t>OOS</w:t>
      </w:r>
      <w:r w:rsidRPr="00EE3C52">
        <w:rPr>
          <w:rFonts w:hint="eastAsia"/>
          <w:highlight w:val="magenta"/>
        </w:rPr>
        <w:t>の対応事例</w:t>
      </w:r>
    </w:p>
    <w:p w14:paraId="713E8734" w14:textId="77777777" w:rsidR="00E02997" w:rsidRDefault="00E02997" w:rsidP="00E02997"/>
    <w:p w14:paraId="06D5C11E" w14:textId="43B339DB" w:rsidR="00E02997" w:rsidRPr="00B70B35" w:rsidRDefault="00BD6BFB" w:rsidP="00E02997">
      <w:pPr>
        <w:rPr>
          <w:highlight w:val="yellow"/>
        </w:rPr>
      </w:pPr>
      <w:r w:rsidRPr="00B70B35">
        <w:rPr>
          <w:rFonts w:hint="eastAsia"/>
          <w:highlight w:val="yellow"/>
        </w:rPr>
        <w:t>４</w:t>
      </w:r>
      <w:r w:rsidR="00E02997" w:rsidRPr="00B70B35">
        <w:rPr>
          <w:rFonts w:hint="eastAsia"/>
          <w:highlight w:val="yellow"/>
        </w:rPr>
        <w:t>．製造工程の調査</w:t>
      </w:r>
      <w:r w:rsidR="00EE3C52" w:rsidRPr="00B70B35">
        <w:rPr>
          <w:rFonts w:hint="eastAsia"/>
          <w:highlight w:val="yellow"/>
        </w:rPr>
        <w:t xml:space="preserve">　６</w:t>
      </w:r>
    </w:p>
    <w:p w14:paraId="515E4CAD" w14:textId="77777777" w:rsidR="00E02997" w:rsidRPr="00EE3C52" w:rsidRDefault="00E02997" w:rsidP="00E02997">
      <w:pPr>
        <w:rPr>
          <w:highlight w:val="magenta"/>
        </w:rPr>
      </w:pPr>
      <w:r w:rsidRPr="00EE3C52">
        <w:rPr>
          <w:rFonts w:hint="eastAsia"/>
          <w:highlight w:val="magenta"/>
        </w:rPr>
        <w:t xml:space="preserve">  1) </w:t>
      </w:r>
      <w:r w:rsidRPr="00EE3C52">
        <w:rPr>
          <w:rFonts w:hint="eastAsia"/>
          <w:highlight w:val="magenta"/>
        </w:rPr>
        <w:t>該当ロットの逸脱確認</w:t>
      </w:r>
    </w:p>
    <w:p w14:paraId="29B06C34" w14:textId="77777777" w:rsidR="00E02997" w:rsidRPr="00EE3C52" w:rsidRDefault="00E02997" w:rsidP="00E02997">
      <w:pPr>
        <w:rPr>
          <w:highlight w:val="magenta"/>
        </w:rPr>
      </w:pPr>
      <w:r w:rsidRPr="00EE3C52">
        <w:rPr>
          <w:rFonts w:hint="eastAsia"/>
          <w:highlight w:val="magenta"/>
        </w:rPr>
        <w:t xml:space="preserve">  2) </w:t>
      </w:r>
      <w:r w:rsidRPr="00EE3C52">
        <w:rPr>
          <w:rFonts w:hint="eastAsia"/>
          <w:highlight w:val="magenta"/>
        </w:rPr>
        <w:t>最近のロットの試験結果の確認</w:t>
      </w:r>
    </w:p>
    <w:p w14:paraId="7033DB2F" w14:textId="77777777" w:rsidR="00E02997" w:rsidRDefault="00E02997" w:rsidP="00E02997">
      <w:r w:rsidRPr="00EE3C52">
        <w:rPr>
          <w:rFonts w:hint="eastAsia"/>
          <w:highlight w:val="magenta"/>
        </w:rPr>
        <w:t xml:space="preserve">  3) </w:t>
      </w:r>
      <w:r w:rsidRPr="00EE3C52">
        <w:rPr>
          <w:rFonts w:hint="eastAsia"/>
          <w:highlight w:val="magenta"/>
        </w:rPr>
        <w:t>最近のインプロデータの確認</w:t>
      </w:r>
    </w:p>
    <w:p w14:paraId="106C812E" w14:textId="77777777" w:rsidR="00E02997" w:rsidRDefault="00E02997" w:rsidP="00E02997">
      <w:r>
        <w:t xml:space="preserve">  </w:t>
      </w:r>
    </w:p>
    <w:p w14:paraId="2DA472CA" w14:textId="3F3377BB" w:rsidR="00E02997" w:rsidRPr="00B70B35" w:rsidRDefault="00BD6BFB" w:rsidP="00E02997">
      <w:pPr>
        <w:rPr>
          <w:highlight w:val="yellow"/>
        </w:rPr>
      </w:pPr>
      <w:r w:rsidRPr="00B70B35">
        <w:rPr>
          <w:rFonts w:hint="eastAsia"/>
          <w:highlight w:val="yellow"/>
        </w:rPr>
        <w:t>５</w:t>
      </w:r>
      <w:r w:rsidR="00E02997" w:rsidRPr="00B70B35">
        <w:rPr>
          <w:rFonts w:hint="eastAsia"/>
          <w:highlight w:val="yellow"/>
        </w:rPr>
        <w:t>．再試験</w:t>
      </w:r>
      <w:r w:rsidR="00E02997" w:rsidRPr="00B70B35">
        <w:rPr>
          <w:rFonts w:hint="eastAsia"/>
          <w:highlight w:val="yellow"/>
        </w:rPr>
        <w:t>/</w:t>
      </w:r>
      <w:r w:rsidR="00E02997" w:rsidRPr="00B70B35">
        <w:rPr>
          <w:rFonts w:hint="eastAsia"/>
          <w:highlight w:val="yellow"/>
        </w:rPr>
        <w:t>再サンプリングの問題点</w:t>
      </w:r>
      <w:r w:rsidR="00EE3C52" w:rsidRPr="00B70B35">
        <w:rPr>
          <w:rFonts w:hint="eastAsia"/>
          <w:highlight w:val="yellow"/>
        </w:rPr>
        <w:t xml:space="preserve">　７</w:t>
      </w:r>
    </w:p>
    <w:p w14:paraId="18D48840" w14:textId="77777777" w:rsidR="00E02997" w:rsidRPr="00EE3C52" w:rsidRDefault="00E02997" w:rsidP="00E02997">
      <w:pPr>
        <w:rPr>
          <w:highlight w:val="magenta"/>
        </w:rPr>
      </w:pPr>
      <w:r w:rsidRPr="00EE3C52">
        <w:rPr>
          <w:rFonts w:hint="eastAsia"/>
          <w:highlight w:val="magenta"/>
        </w:rPr>
        <w:t xml:space="preserve">  1) </w:t>
      </w:r>
      <w:r w:rsidRPr="00EE3C52">
        <w:rPr>
          <w:rFonts w:hint="eastAsia"/>
          <w:highlight w:val="magenta"/>
        </w:rPr>
        <w:t>再試験のための調査</w:t>
      </w:r>
    </w:p>
    <w:p w14:paraId="2C7BC310" w14:textId="77777777" w:rsidR="00E02997" w:rsidRPr="00EE3C52" w:rsidRDefault="00E02997" w:rsidP="00E02997">
      <w:pPr>
        <w:rPr>
          <w:highlight w:val="magenta"/>
        </w:rPr>
      </w:pPr>
      <w:r w:rsidRPr="00EE3C52">
        <w:rPr>
          <w:rFonts w:hint="eastAsia"/>
          <w:highlight w:val="magenta"/>
        </w:rPr>
        <w:t xml:space="preserve">  2) </w:t>
      </w:r>
      <w:r w:rsidRPr="00EE3C52">
        <w:rPr>
          <w:rFonts w:hint="eastAsia"/>
          <w:highlight w:val="magenta"/>
        </w:rPr>
        <w:t>試験者数と試験数</w:t>
      </w:r>
    </w:p>
    <w:p w14:paraId="22F6FF0D" w14:textId="77777777" w:rsidR="00E02997" w:rsidRPr="00EE3C52" w:rsidRDefault="00E02997" w:rsidP="00E02997">
      <w:pPr>
        <w:rPr>
          <w:highlight w:val="magenta"/>
        </w:rPr>
      </w:pPr>
      <w:r w:rsidRPr="00EE3C52">
        <w:rPr>
          <w:rFonts w:hint="eastAsia"/>
          <w:highlight w:val="magenta"/>
        </w:rPr>
        <w:t xml:space="preserve">  3) </w:t>
      </w:r>
      <w:r w:rsidRPr="00EE3C52">
        <w:rPr>
          <w:rFonts w:hint="eastAsia"/>
          <w:highlight w:val="magenta"/>
        </w:rPr>
        <w:t>再試験の判定</w:t>
      </w:r>
    </w:p>
    <w:p w14:paraId="78A35F13" w14:textId="77777777" w:rsidR="00E02997" w:rsidRPr="00EE3C52" w:rsidRDefault="00E02997" w:rsidP="00E02997">
      <w:pPr>
        <w:rPr>
          <w:highlight w:val="magenta"/>
        </w:rPr>
      </w:pPr>
      <w:r w:rsidRPr="00EE3C52">
        <w:rPr>
          <w:rFonts w:hint="eastAsia"/>
          <w:highlight w:val="magenta"/>
        </w:rPr>
        <w:t xml:space="preserve">  4) </w:t>
      </w:r>
      <w:r w:rsidRPr="00EE3C52">
        <w:rPr>
          <w:rFonts w:hint="eastAsia"/>
          <w:highlight w:val="magenta"/>
        </w:rPr>
        <w:t>サンプリング時の問題有無</w:t>
      </w:r>
    </w:p>
    <w:p w14:paraId="2E835570" w14:textId="77777777" w:rsidR="00E02997" w:rsidRPr="00EE3C52" w:rsidRDefault="00E02997" w:rsidP="00E02997">
      <w:pPr>
        <w:rPr>
          <w:highlight w:val="magenta"/>
        </w:rPr>
      </w:pPr>
      <w:r w:rsidRPr="00EE3C52">
        <w:rPr>
          <w:rFonts w:hint="eastAsia"/>
          <w:highlight w:val="magenta"/>
        </w:rPr>
        <w:t xml:space="preserve">  5) </w:t>
      </w:r>
      <w:r w:rsidRPr="00EE3C52">
        <w:rPr>
          <w:rFonts w:hint="eastAsia"/>
          <w:highlight w:val="magenta"/>
        </w:rPr>
        <w:t>再サンプリングのための調査</w:t>
      </w:r>
    </w:p>
    <w:p w14:paraId="7F717523" w14:textId="77777777" w:rsidR="00E02997" w:rsidRPr="00EE3C52" w:rsidRDefault="00E02997" w:rsidP="00E02997">
      <w:pPr>
        <w:rPr>
          <w:highlight w:val="magenta"/>
        </w:rPr>
      </w:pPr>
      <w:r w:rsidRPr="00EE3C52">
        <w:rPr>
          <w:rFonts w:hint="eastAsia"/>
          <w:highlight w:val="magenta"/>
        </w:rPr>
        <w:t xml:space="preserve">  6) </w:t>
      </w:r>
      <w:r w:rsidRPr="00EE3C52">
        <w:rPr>
          <w:rFonts w:hint="eastAsia"/>
          <w:highlight w:val="magenta"/>
        </w:rPr>
        <w:t>再サンプリングの根拠</w:t>
      </w:r>
    </w:p>
    <w:p w14:paraId="3EA7BC8C" w14:textId="77777777" w:rsidR="00E02997" w:rsidRPr="00EE3C52" w:rsidRDefault="00E02997" w:rsidP="00E02997">
      <w:pPr>
        <w:rPr>
          <w:highlight w:val="magenta"/>
        </w:rPr>
      </w:pPr>
      <w:r w:rsidRPr="00EE3C52">
        <w:rPr>
          <w:rFonts w:hint="eastAsia"/>
          <w:highlight w:val="magenta"/>
        </w:rPr>
        <w:t xml:space="preserve">  7) OOS</w:t>
      </w:r>
      <w:r w:rsidRPr="00EE3C52">
        <w:rPr>
          <w:rFonts w:hint="eastAsia"/>
          <w:highlight w:val="magenta"/>
        </w:rPr>
        <w:t>を考慮して最初にどの程度サンプリングするのか</w:t>
      </w:r>
    </w:p>
    <w:p w14:paraId="43F91203" w14:textId="77777777" w:rsidR="00E02997" w:rsidRDefault="00E02997" w:rsidP="00BD6BFB">
      <w:pPr>
        <w:ind w:firstLineChars="100" w:firstLine="210"/>
      </w:pPr>
      <w:r w:rsidRPr="00EE3C52">
        <w:rPr>
          <w:rFonts w:hint="eastAsia"/>
          <w:highlight w:val="magenta"/>
        </w:rPr>
        <w:t>8</w:t>
      </w:r>
      <w:r w:rsidRPr="00EE3C52">
        <w:rPr>
          <w:rFonts w:hint="eastAsia"/>
          <w:highlight w:val="magenta"/>
        </w:rPr>
        <w:t>）最初のデータを棄却するためにどうするか</w:t>
      </w:r>
    </w:p>
    <w:p w14:paraId="4534DE0C" w14:textId="77777777" w:rsidR="00E02997" w:rsidRDefault="00E02997" w:rsidP="00E02997"/>
    <w:p w14:paraId="18374DD9" w14:textId="7B725600" w:rsidR="00E02997" w:rsidRPr="00B70B35" w:rsidRDefault="00BD6BFB" w:rsidP="00E02997">
      <w:pPr>
        <w:rPr>
          <w:highlight w:val="yellow"/>
        </w:rPr>
      </w:pPr>
      <w:r w:rsidRPr="00B70B35">
        <w:rPr>
          <w:rFonts w:hint="eastAsia"/>
          <w:highlight w:val="yellow"/>
        </w:rPr>
        <w:t>６</w:t>
      </w:r>
      <w:r w:rsidR="00E02997" w:rsidRPr="00B70B35">
        <w:rPr>
          <w:rFonts w:hint="eastAsia"/>
          <w:highlight w:val="yellow"/>
        </w:rPr>
        <w:t>．</w:t>
      </w:r>
      <w:r w:rsidR="00E02997" w:rsidRPr="00B70B35">
        <w:rPr>
          <w:rFonts w:hint="eastAsia"/>
          <w:highlight w:val="yellow"/>
        </w:rPr>
        <w:t>OOS</w:t>
      </w:r>
      <w:r w:rsidR="00E02997" w:rsidRPr="00B70B35">
        <w:rPr>
          <w:rFonts w:hint="eastAsia"/>
          <w:highlight w:val="yellow"/>
        </w:rPr>
        <w:t>が棄却できなかった時の対応</w:t>
      </w:r>
      <w:r w:rsidR="00E02997" w:rsidRPr="00B70B35">
        <w:rPr>
          <w:rFonts w:hint="eastAsia"/>
          <w:highlight w:val="yellow"/>
        </w:rPr>
        <w:t xml:space="preserve"> </w:t>
      </w:r>
      <w:r w:rsidR="00EE3C52" w:rsidRPr="00B70B35">
        <w:rPr>
          <w:rFonts w:hint="eastAsia"/>
          <w:highlight w:val="yellow"/>
        </w:rPr>
        <w:t xml:space="preserve">　８</w:t>
      </w:r>
    </w:p>
    <w:p w14:paraId="1CB24F5B" w14:textId="77777777" w:rsidR="00E02997" w:rsidRPr="00EE3C52" w:rsidRDefault="00E02997" w:rsidP="00E02997">
      <w:pPr>
        <w:rPr>
          <w:highlight w:val="magenta"/>
        </w:rPr>
      </w:pPr>
      <w:r w:rsidRPr="00EE3C52">
        <w:rPr>
          <w:rFonts w:hint="eastAsia"/>
          <w:highlight w:val="magenta"/>
        </w:rPr>
        <w:t>1</w:t>
      </w:r>
      <w:r w:rsidRPr="00EE3C52">
        <w:rPr>
          <w:rFonts w:hint="eastAsia"/>
          <w:highlight w:val="magenta"/>
        </w:rPr>
        <w:t>）原因究明</w:t>
      </w:r>
    </w:p>
    <w:p w14:paraId="54581CBE" w14:textId="00E9B2C1" w:rsidR="00414440" w:rsidRPr="00E42107" w:rsidRDefault="00E02997" w:rsidP="00414440">
      <w:r w:rsidRPr="00EE3C52">
        <w:rPr>
          <w:rFonts w:hint="eastAsia"/>
          <w:highlight w:val="magenta"/>
        </w:rPr>
        <w:t>2</w:t>
      </w:r>
      <w:r w:rsidRPr="00EE3C52">
        <w:rPr>
          <w:rFonts w:hint="eastAsia"/>
          <w:highlight w:val="magenta"/>
        </w:rPr>
        <w:t>）是正対応</w:t>
      </w:r>
      <w:r w:rsidRPr="00EE3C52">
        <w:rPr>
          <w:rFonts w:hint="eastAsia"/>
          <w:highlight w:val="magenta"/>
        </w:rPr>
        <w:t xml:space="preserve"> (CAPA)</w:t>
      </w:r>
    </w:p>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C3F8" w14:textId="77777777" w:rsidR="00C94630" w:rsidRDefault="00C94630" w:rsidP="001D69C9">
      <w:r>
        <w:separator/>
      </w:r>
    </w:p>
  </w:endnote>
  <w:endnote w:type="continuationSeparator" w:id="0">
    <w:p w14:paraId="3625A3D0" w14:textId="77777777" w:rsidR="00C94630" w:rsidRDefault="00C94630"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5F10" w14:textId="77777777" w:rsidR="00C94630" w:rsidRDefault="00C94630" w:rsidP="001D69C9">
      <w:r>
        <w:separator/>
      </w:r>
    </w:p>
  </w:footnote>
  <w:footnote w:type="continuationSeparator" w:id="0">
    <w:p w14:paraId="53D61983" w14:textId="77777777" w:rsidR="00C94630" w:rsidRDefault="00C94630"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328079">
    <w:abstractNumId w:val="6"/>
  </w:num>
  <w:num w:numId="2" w16cid:durableId="1685472678">
    <w:abstractNumId w:val="10"/>
  </w:num>
  <w:num w:numId="3" w16cid:durableId="1016006427">
    <w:abstractNumId w:val="2"/>
  </w:num>
  <w:num w:numId="4" w16cid:durableId="2003898143">
    <w:abstractNumId w:val="11"/>
  </w:num>
  <w:num w:numId="5" w16cid:durableId="1863590986">
    <w:abstractNumId w:val="3"/>
  </w:num>
  <w:num w:numId="6" w16cid:durableId="1244560855">
    <w:abstractNumId w:val="9"/>
  </w:num>
  <w:num w:numId="7" w16cid:durableId="1778140714">
    <w:abstractNumId w:val="7"/>
  </w:num>
  <w:num w:numId="8" w16cid:durableId="1218081361">
    <w:abstractNumId w:val="1"/>
  </w:num>
  <w:num w:numId="9" w16cid:durableId="604843876">
    <w:abstractNumId w:val="5"/>
  </w:num>
  <w:num w:numId="10" w16cid:durableId="1517382236">
    <w:abstractNumId w:val="8"/>
  </w:num>
  <w:num w:numId="11" w16cid:durableId="393741795">
    <w:abstractNumId w:val="4"/>
  </w:num>
  <w:num w:numId="12" w16cid:durableId="170015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834B9"/>
    <w:rsid w:val="000A04CF"/>
    <w:rsid w:val="000B2C2B"/>
    <w:rsid w:val="00124E80"/>
    <w:rsid w:val="0016083C"/>
    <w:rsid w:val="0018185C"/>
    <w:rsid w:val="001B40EB"/>
    <w:rsid w:val="001D69C9"/>
    <w:rsid w:val="0021205B"/>
    <w:rsid w:val="002317A5"/>
    <w:rsid w:val="00234E7D"/>
    <w:rsid w:val="00234F95"/>
    <w:rsid w:val="002431D9"/>
    <w:rsid w:val="0024505F"/>
    <w:rsid w:val="002A2614"/>
    <w:rsid w:val="002A5A64"/>
    <w:rsid w:val="002F2406"/>
    <w:rsid w:val="00304D53"/>
    <w:rsid w:val="0036577A"/>
    <w:rsid w:val="00366BA9"/>
    <w:rsid w:val="0037218D"/>
    <w:rsid w:val="003C5303"/>
    <w:rsid w:val="00402376"/>
    <w:rsid w:val="00414440"/>
    <w:rsid w:val="00443FF1"/>
    <w:rsid w:val="004C1A10"/>
    <w:rsid w:val="004F2C98"/>
    <w:rsid w:val="005015BD"/>
    <w:rsid w:val="00523ACC"/>
    <w:rsid w:val="005278F6"/>
    <w:rsid w:val="005A69D1"/>
    <w:rsid w:val="005B6866"/>
    <w:rsid w:val="005E75D6"/>
    <w:rsid w:val="00604145"/>
    <w:rsid w:val="00695016"/>
    <w:rsid w:val="006A3A45"/>
    <w:rsid w:val="0074047A"/>
    <w:rsid w:val="007513BB"/>
    <w:rsid w:val="00761BF9"/>
    <w:rsid w:val="007672F6"/>
    <w:rsid w:val="00784617"/>
    <w:rsid w:val="007B6D59"/>
    <w:rsid w:val="00814371"/>
    <w:rsid w:val="00815918"/>
    <w:rsid w:val="0082414A"/>
    <w:rsid w:val="00833744"/>
    <w:rsid w:val="00840043"/>
    <w:rsid w:val="0084646F"/>
    <w:rsid w:val="008E32F3"/>
    <w:rsid w:val="008E683B"/>
    <w:rsid w:val="00930A14"/>
    <w:rsid w:val="009544A6"/>
    <w:rsid w:val="009A0F2A"/>
    <w:rsid w:val="009D1523"/>
    <w:rsid w:val="009F5142"/>
    <w:rsid w:val="00A0301B"/>
    <w:rsid w:val="00A22772"/>
    <w:rsid w:val="00A27E88"/>
    <w:rsid w:val="00A52FB4"/>
    <w:rsid w:val="00A610B1"/>
    <w:rsid w:val="00A65B58"/>
    <w:rsid w:val="00AC2534"/>
    <w:rsid w:val="00AE42C9"/>
    <w:rsid w:val="00B62C1E"/>
    <w:rsid w:val="00B70B35"/>
    <w:rsid w:val="00B95964"/>
    <w:rsid w:val="00BD6BFB"/>
    <w:rsid w:val="00BF151E"/>
    <w:rsid w:val="00BF6FC8"/>
    <w:rsid w:val="00C11117"/>
    <w:rsid w:val="00C11C7D"/>
    <w:rsid w:val="00C13CB8"/>
    <w:rsid w:val="00C3351E"/>
    <w:rsid w:val="00C37F70"/>
    <w:rsid w:val="00C43C81"/>
    <w:rsid w:val="00C82554"/>
    <w:rsid w:val="00C86705"/>
    <w:rsid w:val="00C94630"/>
    <w:rsid w:val="00CA2515"/>
    <w:rsid w:val="00CC67BC"/>
    <w:rsid w:val="00D00F57"/>
    <w:rsid w:val="00D221D0"/>
    <w:rsid w:val="00D30252"/>
    <w:rsid w:val="00D30D84"/>
    <w:rsid w:val="00D457F7"/>
    <w:rsid w:val="00D80A43"/>
    <w:rsid w:val="00DB6002"/>
    <w:rsid w:val="00DC4991"/>
    <w:rsid w:val="00DD4D37"/>
    <w:rsid w:val="00DF7143"/>
    <w:rsid w:val="00E02997"/>
    <w:rsid w:val="00E42107"/>
    <w:rsid w:val="00E44785"/>
    <w:rsid w:val="00E45E0A"/>
    <w:rsid w:val="00E55221"/>
    <w:rsid w:val="00EE3C52"/>
    <w:rsid w:val="00EE3EEC"/>
    <w:rsid w:val="00FC7E1D"/>
    <w:rsid w:val="00FE106E"/>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5</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2023-05-23T07:33:00Z</dcterms:created>
  <dcterms:modified xsi:type="dcterms:W3CDTF">2023-05-23T07:33:00Z</dcterms:modified>
</cp:coreProperties>
</file>