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F8F7" w14:textId="77777777" w:rsidR="00B659D1" w:rsidRPr="00B659D1" w:rsidRDefault="00B659D1" w:rsidP="00B659D1">
      <w:pPr>
        <w:rPr>
          <w:highlight w:val="yellow"/>
        </w:rPr>
      </w:pPr>
      <w:r w:rsidRPr="00B659D1">
        <w:rPr>
          <w:rFonts w:hint="eastAsia"/>
          <w:highlight w:val="yellow"/>
        </w:rPr>
        <w:t>医薬品包装・容器のトラブル事例から学ぶ品質確保</w:t>
      </w:r>
    </w:p>
    <w:p w14:paraId="3EEE17B2" w14:textId="3A88A96C" w:rsidR="009924F2" w:rsidRPr="00D003EF" w:rsidRDefault="00B659D1" w:rsidP="00B659D1">
      <w:r w:rsidRPr="00B659D1">
        <w:rPr>
          <w:rFonts w:hint="eastAsia"/>
          <w:highlight w:val="yellow"/>
        </w:rPr>
        <w:t>～表示ミス防止、製品回収リスクへの対策～</w:t>
      </w:r>
    </w:p>
    <w:p w14:paraId="4F0FCCE6" w14:textId="77777777" w:rsidR="005E7844" w:rsidRPr="008B6C52" w:rsidRDefault="005E7844" w:rsidP="00724ADD"/>
    <w:p w14:paraId="2C34671A" w14:textId="77777777" w:rsidR="00724ADD" w:rsidRDefault="005E7844" w:rsidP="00724ADD">
      <w:r>
        <w:rPr>
          <w:rFonts w:hint="eastAsia"/>
        </w:rPr>
        <w:t>■</w:t>
      </w:r>
      <w:r w:rsidR="00A05540">
        <w:rPr>
          <w:rFonts w:hint="eastAsia"/>
        </w:rPr>
        <w:t>講演</w:t>
      </w:r>
      <w:r>
        <w:rPr>
          <w:rFonts w:hint="eastAsia"/>
        </w:rPr>
        <w:t>主旨</w:t>
      </w:r>
    </w:p>
    <w:p w14:paraId="126C5E2A" w14:textId="5DBDD942" w:rsidR="00B659D1" w:rsidRDefault="00B659D1" w:rsidP="00B659D1">
      <w:pPr>
        <w:ind w:firstLineChars="100" w:firstLine="210"/>
      </w:pPr>
      <w:r>
        <w:rPr>
          <w:rFonts w:hint="eastAsia"/>
        </w:rPr>
        <w:t>医薬品製造においては、製剤化が技術的に高度というイメージを持たれるが、もっと困難なのが包装である。また、安定性モニタリングが要求されたことにより、溶出試験での回収が増えているが、前々から製品回収で多かったのが包装ミスである。さらに言えば、健康被害に直結する品質トラブルは包装工程</w:t>
      </w:r>
      <w:r w:rsidR="00EC396A">
        <w:rPr>
          <w:rFonts w:hint="eastAsia"/>
        </w:rPr>
        <w:t>の方がリスクが大きい</w:t>
      </w:r>
      <w:r>
        <w:rPr>
          <w:rFonts w:hint="eastAsia"/>
        </w:rPr>
        <w:t>。</w:t>
      </w:r>
    </w:p>
    <w:p w14:paraId="62652CE6" w14:textId="713DC47B" w:rsidR="00B659D1" w:rsidRDefault="00B659D1" w:rsidP="00B659D1">
      <w:pPr>
        <w:ind w:firstLineChars="100" w:firstLine="210"/>
      </w:pPr>
      <w:r>
        <w:rPr>
          <w:rFonts w:hint="eastAsia"/>
        </w:rPr>
        <w:t>このように近年、表示ミス、異種品混入、</w:t>
      </w:r>
      <w:r w:rsidR="00EC396A">
        <w:rPr>
          <w:rFonts w:hint="eastAsia"/>
        </w:rPr>
        <w:t>GMP</w:t>
      </w:r>
      <w:r w:rsidR="00EC396A">
        <w:rPr>
          <w:rFonts w:hint="eastAsia"/>
        </w:rPr>
        <w:t>不備、承認書齟齬</w:t>
      </w:r>
      <w:r>
        <w:rPr>
          <w:rFonts w:hint="eastAsia"/>
        </w:rPr>
        <w:t>による製品回収が増えており、また製造時の包装トラブルによる製品回収も多く、各社がミス防止</w:t>
      </w:r>
      <w:r w:rsidR="00EC396A">
        <w:rPr>
          <w:rFonts w:hint="eastAsia"/>
        </w:rPr>
        <w:t>に尽力して</w:t>
      </w:r>
      <w:r>
        <w:rPr>
          <w:rFonts w:hint="eastAsia"/>
        </w:rPr>
        <w:t>いるがなかなか無くならない。包装のミスは製造所でのミスと表示資材メーカーでのミスの二つがあり、包装でのミスを減らすにはどうするか、と言えば、「表示資材メーカーのミスを減らすこと」、「万が一ミスがあってもそれを製造所で防ぐことができる仕組みを盛り込むこと」が考えられる。</w:t>
      </w:r>
    </w:p>
    <w:p w14:paraId="454BF960" w14:textId="50C04994" w:rsidR="00B659D1" w:rsidRDefault="00B659D1" w:rsidP="00B659D1">
      <w:pPr>
        <w:ind w:firstLineChars="100" w:firstLine="210"/>
      </w:pPr>
      <w:r>
        <w:rPr>
          <w:rFonts w:hint="eastAsia"/>
        </w:rPr>
        <w:t>本セミナーでは、過去のさまざまの包装トラブル事例から学び、包装トラブルによる製品回収リスクを減らす方法を実例から学ぶ。</w:t>
      </w:r>
      <w:r w:rsidR="00EC396A">
        <w:rPr>
          <w:rFonts w:hint="eastAsia"/>
        </w:rPr>
        <w:t>他社の失敗から学ぶことが賢い</w:t>
      </w:r>
      <w:r w:rsidR="00EC396A">
        <w:rPr>
          <w:rFonts w:hint="eastAsia"/>
        </w:rPr>
        <w:t>QA</w:t>
      </w:r>
      <w:r w:rsidR="00EC396A">
        <w:rPr>
          <w:rFonts w:hint="eastAsia"/>
        </w:rPr>
        <w:t>である。また</w:t>
      </w:r>
      <w:r>
        <w:rPr>
          <w:rFonts w:hint="eastAsia"/>
        </w:rPr>
        <w:t>それらを防ぐための包装工程バリデーションについて紹介する。</w:t>
      </w:r>
    </w:p>
    <w:p w14:paraId="79817607" w14:textId="77777777" w:rsidR="00724ADD" w:rsidRPr="00EC396A" w:rsidRDefault="00724ADD" w:rsidP="00724ADD"/>
    <w:p w14:paraId="7699DD41" w14:textId="77777777" w:rsidR="00724ADD" w:rsidRPr="00D003EF" w:rsidRDefault="005E7844" w:rsidP="00724ADD">
      <w:r w:rsidRPr="00D003EF">
        <w:rPr>
          <w:rFonts w:hint="eastAsia"/>
        </w:rPr>
        <w:t>■受講後習得できること</w:t>
      </w:r>
    </w:p>
    <w:p w14:paraId="07CA0A6A" w14:textId="77777777"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14:paraId="6CFE4B76" w14:textId="77777777"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14:paraId="72A1EE97" w14:textId="77777777"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14:paraId="494B1975" w14:textId="77777777"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14:paraId="611C680E" w14:textId="77777777" w:rsidR="00344098" w:rsidRPr="00D003EF" w:rsidRDefault="00344098" w:rsidP="00AA7B8B"/>
    <w:p w14:paraId="19D0D707" w14:textId="77777777" w:rsidR="00344098" w:rsidRDefault="005E7844" w:rsidP="00AA7B8B">
      <w:r w:rsidRPr="005E7844">
        <w:rPr>
          <w:rFonts w:hint="eastAsia"/>
        </w:rPr>
        <w:t>■講演中のキーワード</w:t>
      </w:r>
    </w:p>
    <w:p w14:paraId="7BD5D745" w14:textId="77777777"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14:paraId="55B066F4" w14:textId="77777777" w:rsidR="00D7133F" w:rsidRDefault="00D7133F" w:rsidP="00AA7B8B"/>
    <w:p w14:paraId="6B6A86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14:paraId="70ADC08F" w14:textId="77777777"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2016年度の製品回収より、表示ミス＆レギュレーション違反による製品回収</w:t>
      </w:r>
    </w:p>
    <w:p w14:paraId="54C1107B"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14:paraId="0DA21322"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14:paraId="1DC4A7AA"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14:paraId="1C60F3F6" w14:textId="77777777"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・添加剤の間違い</w:t>
      </w:r>
    </w:p>
    <w:p w14:paraId="4E7BD79E" w14:textId="77777777"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14:paraId="000BAB88" w14:textId="73C0BDCD"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141BE4">
        <w:rPr>
          <w:rFonts w:asciiTheme="minorEastAsia" w:hAnsiTheme="minorEastAsia" w:hint="eastAsia"/>
          <w:szCs w:val="21"/>
          <w:shd w:val="clear" w:color="auto" w:fill="FFFFFF"/>
        </w:rPr>
        <w:t>等</w:t>
      </w:r>
      <w:r w:rsidRPr="00930EF5">
        <w:rPr>
          <w:rFonts w:asciiTheme="minorEastAsia" w:hAnsiTheme="minorEastAsia" w:hint="eastAsia"/>
          <w:szCs w:val="21"/>
          <w:shd w:val="clear" w:color="auto" w:fill="FFFFFF"/>
        </w:rPr>
        <w:t>による製品回収</w:t>
      </w:r>
    </w:p>
    <w:p w14:paraId="5AC03FCB"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・捺印場所の間違い</w:t>
      </w:r>
    </w:p>
    <w:p w14:paraId="1C5C4237"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・封緘シールのコンタミ　</w:t>
      </w:r>
    </w:p>
    <w:p w14:paraId="1A64F593" w14:textId="77777777"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14:paraId="3625910D" w14:textId="77777777" w:rsidR="00141BE4" w:rsidRPr="004B35D0" w:rsidRDefault="009E54BA" w:rsidP="009E54BA">
      <w:pPr>
        <w:pStyle w:val="a7"/>
        <w:ind w:leftChars="0"/>
        <w:rPr>
          <w:rFonts w:asciiTheme="minorEastAsia" w:hAnsiTheme="minorEastAsia"/>
          <w:szCs w:val="21"/>
          <w:highlight w:val="green"/>
          <w:shd w:val="clear" w:color="auto" w:fill="FFFFFF"/>
        </w:rPr>
      </w:pPr>
      <w:r w:rsidRPr="004B35D0">
        <w:rPr>
          <w:rFonts w:asciiTheme="minorEastAsia" w:hAnsiTheme="minorEastAsia" w:hint="eastAsia"/>
          <w:szCs w:val="21"/>
          <w:highlight w:val="green"/>
          <w:shd w:val="clear" w:color="auto" w:fill="FFFFFF"/>
        </w:rPr>
        <w:t xml:space="preserve">・容器の間違い　</w:t>
      </w:r>
    </w:p>
    <w:p w14:paraId="1DC6D1AD" w14:textId="77777777" w:rsidR="00141BE4" w:rsidRPr="004B35D0" w:rsidRDefault="00141BE4" w:rsidP="00141BE4">
      <w:pPr>
        <w:pStyle w:val="a7"/>
        <w:ind w:leftChars="0"/>
        <w:rPr>
          <w:rFonts w:asciiTheme="minorEastAsia" w:hAnsiTheme="minorEastAsia"/>
          <w:szCs w:val="21"/>
          <w:highlight w:val="green"/>
          <w:shd w:val="clear" w:color="auto" w:fill="FFFFFF"/>
        </w:rPr>
      </w:pPr>
      <w:r w:rsidRPr="004B35D0">
        <w:rPr>
          <w:rFonts w:asciiTheme="minorEastAsia" w:hAnsiTheme="minorEastAsia" w:hint="eastAsia"/>
          <w:szCs w:val="21"/>
          <w:highlight w:val="green"/>
          <w:shd w:val="clear" w:color="auto" w:fill="FFFFFF"/>
        </w:rPr>
        <w:t xml:space="preserve">・ラベルの間違い　</w:t>
      </w:r>
    </w:p>
    <w:p w14:paraId="63F475BA" w14:textId="77777777" w:rsidR="00141BE4" w:rsidRPr="004B35D0" w:rsidRDefault="00141BE4" w:rsidP="00141BE4">
      <w:pPr>
        <w:pStyle w:val="a7"/>
        <w:ind w:leftChars="0"/>
        <w:rPr>
          <w:rFonts w:asciiTheme="minorEastAsia" w:hAnsiTheme="minorEastAsia"/>
          <w:szCs w:val="21"/>
          <w:highlight w:val="green"/>
          <w:shd w:val="clear" w:color="auto" w:fill="FFFFFF"/>
        </w:rPr>
      </w:pPr>
      <w:r w:rsidRPr="004B35D0">
        <w:rPr>
          <w:rFonts w:asciiTheme="minorEastAsia" w:hAnsiTheme="minorEastAsia" w:hint="eastAsia"/>
          <w:szCs w:val="21"/>
          <w:highlight w:val="green"/>
          <w:shd w:val="clear" w:color="auto" w:fill="FFFFFF"/>
        </w:rPr>
        <w:t xml:space="preserve">・バラ包装に毛髪混入で回収　</w:t>
      </w:r>
    </w:p>
    <w:p w14:paraId="268C8EBD" w14:textId="77777777" w:rsidR="00141BE4" w:rsidRPr="004B35D0" w:rsidRDefault="00141BE4" w:rsidP="00141BE4">
      <w:pPr>
        <w:pStyle w:val="a7"/>
        <w:ind w:leftChars="0"/>
        <w:rPr>
          <w:rFonts w:asciiTheme="minorEastAsia" w:hAnsiTheme="minorEastAsia"/>
          <w:szCs w:val="21"/>
          <w:highlight w:val="green"/>
          <w:shd w:val="clear" w:color="auto" w:fill="FFFFFF"/>
        </w:rPr>
      </w:pPr>
      <w:r w:rsidRPr="004B35D0">
        <w:rPr>
          <w:rFonts w:asciiTheme="minorEastAsia" w:hAnsiTheme="minorEastAsia" w:hint="eastAsia"/>
          <w:szCs w:val="21"/>
          <w:highlight w:val="green"/>
          <w:shd w:val="clear" w:color="auto" w:fill="FFFFFF"/>
        </w:rPr>
        <w:t xml:space="preserve">・異なる箱使用による回収　</w:t>
      </w:r>
    </w:p>
    <w:p w14:paraId="4D6E5966" w14:textId="77777777" w:rsidR="00141BE4" w:rsidRPr="004B35D0" w:rsidRDefault="00141BE4" w:rsidP="00141BE4">
      <w:pPr>
        <w:pStyle w:val="a7"/>
        <w:ind w:leftChars="0"/>
        <w:rPr>
          <w:rFonts w:asciiTheme="minorEastAsia" w:hAnsiTheme="minorEastAsia"/>
          <w:szCs w:val="21"/>
          <w:highlight w:val="green"/>
          <w:shd w:val="clear" w:color="auto" w:fill="FFFFFF"/>
        </w:rPr>
      </w:pPr>
      <w:r w:rsidRPr="004B35D0">
        <w:rPr>
          <w:rFonts w:asciiTheme="minorEastAsia" w:hAnsiTheme="minorEastAsia" w:hint="eastAsia"/>
          <w:szCs w:val="21"/>
          <w:highlight w:val="green"/>
          <w:shd w:val="clear" w:color="auto" w:fill="FFFFFF"/>
        </w:rPr>
        <w:t>・アルミ缶の有効期限間違い</w:t>
      </w:r>
    </w:p>
    <w:p w14:paraId="2E2DC7B8" w14:textId="2C7DC984" w:rsidR="009E54BA" w:rsidRPr="00141BE4" w:rsidRDefault="00141BE4" w:rsidP="00141BE4">
      <w:pPr>
        <w:pStyle w:val="a7"/>
        <w:ind w:leftChars="0"/>
        <w:rPr>
          <w:rFonts w:asciiTheme="minorEastAsia" w:hAnsiTheme="minorEastAsia"/>
          <w:szCs w:val="21"/>
          <w:shd w:val="clear" w:color="auto" w:fill="FFFFFF"/>
        </w:rPr>
      </w:pPr>
      <w:r w:rsidRPr="004B35D0">
        <w:rPr>
          <w:rFonts w:asciiTheme="minorEastAsia" w:hAnsiTheme="minorEastAsia" w:hint="eastAsia"/>
          <w:szCs w:val="21"/>
          <w:highlight w:val="green"/>
          <w:shd w:val="clear" w:color="auto" w:fill="FFFFFF"/>
        </w:rPr>
        <w:t>・異なる製品のパウチ袋に入れたため回収</w:t>
      </w:r>
      <w:r>
        <w:rPr>
          <w:rFonts w:asciiTheme="minorEastAsia" w:hAnsiTheme="minorEastAsia" w:hint="eastAsia"/>
          <w:szCs w:val="21"/>
          <w:shd w:val="clear" w:color="auto" w:fill="FFFFFF"/>
        </w:rPr>
        <w:t xml:space="preserve">　</w:t>
      </w:r>
      <w:r w:rsidR="009E54BA" w:rsidRPr="00141BE4">
        <w:rPr>
          <w:rFonts w:asciiTheme="minorEastAsia" w:hAnsiTheme="minorEastAsia" w:hint="eastAsia"/>
          <w:szCs w:val="21"/>
          <w:shd w:val="clear" w:color="auto" w:fill="FFFFFF"/>
        </w:rPr>
        <w:t>など</w:t>
      </w:r>
    </w:p>
    <w:p w14:paraId="2D53A3FA"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14:paraId="7CC68841"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14:paraId="67662F08"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14:paraId="562724D7" w14:textId="77777777" w:rsidR="009E54BA" w:rsidRPr="00930EF5" w:rsidRDefault="009E54BA" w:rsidP="009E54BA">
      <w:pPr>
        <w:ind w:left="840"/>
        <w:rPr>
          <w:rFonts w:asciiTheme="minorEastAsia" w:hAnsiTheme="minorEastAsia"/>
          <w:szCs w:val="21"/>
          <w:shd w:val="clear" w:color="auto" w:fill="FFFFFF"/>
        </w:rPr>
      </w:pPr>
    </w:p>
    <w:p w14:paraId="36BD2B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14:paraId="12319D68" w14:textId="77777777"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14:paraId="1470601F" w14:textId="77777777"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p>
    <w:p w14:paraId="362447B9" w14:textId="77777777"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14:paraId="28E06278" w14:textId="77777777"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14:paraId="432E5C67" w14:textId="77777777"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14:paraId="649BA7D8" w14:textId="77777777"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14:paraId="4282EDCC"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14:paraId="33E98D44"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14:paraId="21DD4199" w14:textId="77777777" w:rsidR="009E54BA"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r w:rsidR="009C00C9" w:rsidRPr="00930EF5">
        <w:rPr>
          <w:rFonts w:asciiTheme="minorEastAsia" w:hAnsiTheme="minorEastAsia" w:hint="eastAsia"/>
          <w:szCs w:val="21"/>
          <w:shd w:val="clear" w:color="auto" w:fill="FFFFFF"/>
        </w:rPr>
        <w:t>など</w:t>
      </w:r>
    </w:p>
    <w:p w14:paraId="402A4088" w14:textId="77777777" w:rsidR="00EF6583" w:rsidRPr="00930EF5" w:rsidRDefault="00EF6583" w:rsidP="009E54BA">
      <w:pPr>
        <w:rPr>
          <w:rFonts w:asciiTheme="minorEastAsia" w:hAnsiTheme="minorEastAsia"/>
          <w:szCs w:val="21"/>
          <w:shd w:val="clear" w:color="auto" w:fill="FFFFFF"/>
        </w:rPr>
      </w:pPr>
    </w:p>
    <w:p w14:paraId="2FFA72DB" w14:textId="77777777"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14:paraId="3615000B" w14:textId="77777777"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14:paraId="5EAF8095" w14:textId="77777777"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14:paraId="0DE4C520"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14:paraId="1C6B0CCE"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14:paraId="51D70CCF" w14:textId="77777777"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14:paraId="42133019" w14:textId="77777777" w:rsidR="009924F2" w:rsidRPr="00930EF5" w:rsidRDefault="009924F2" w:rsidP="009E54BA">
      <w:pPr>
        <w:rPr>
          <w:rFonts w:asciiTheme="minorEastAsia" w:hAnsiTheme="minorEastAsia"/>
          <w:szCs w:val="21"/>
          <w:shd w:val="clear" w:color="auto" w:fill="FFFFFF"/>
        </w:rPr>
      </w:pPr>
    </w:p>
    <w:p w14:paraId="7529132F"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14:paraId="43D1E5B0"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14:paraId="66657544"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14:paraId="5D5093DC"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14:paraId="774536CF"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・二次包装　</w:t>
      </w:r>
    </w:p>
    <w:p w14:paraId="3554A5E0" w14:textId="77777777"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14:paraId="0B6C53D3" w14:textId="77777777"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４）製剤の容器</w:t>
      </w:r>
    </w:p>
    <w:p w14:paraId="55D88A23"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・固形剤</w:t>
      </w:r>
    </w:p>
    <w:p w14:paraId="6F383B4D"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14:paraId="5B47E9F7"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５）包装資材のＪＰ試験</w:t>
      </w:r>
    </w:p>
    <w:p w14:paraId="70E77F45" w14:textId="77777777"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・必須の資材の受け入れ試験（ゴム栓、ガラス容器、プラスチック容器など）　　</w:t>
      </w:r>
    </w:p>
    <w:p w14:paraId="7C0A7266" w14:textId="77777777" w:rsidR="007703DF" w:rsidRPr="00930EF5" w:rsidRDefault="007703DF" w:rsidP="00724ADD">
      <w:pPr>
        <w:pStyle w:val="a7"/>
        <w:ind w:leftChars="0" w:left="561"/>
        <w:rPr>
          <w:rFonts w:asciiTheme="minorEastAsia" w:hAnsiTheme="minorEastAsia"/>
          <w:szCs w:val="21"/>
          <w:shd w:val="clear" w:color="auto" w:fill="FFFFFF"/>
        </w:rPr>
      </w:pPr>
    </w:p>
    <w:p w14:paraId="37D3A878" w14:textId="77777777"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14:paraId="4DF2CF59" w14:textId="77777777"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14:paraId="7709554E"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14:paraId="3C1A9895" w14:textId="77777777"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14:paraId="635C60B9"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14:paraId="69F775D1"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14:paraId="556FC03F" w14:textId="77777777"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14:paraId="3B2F0B40" w14:textId="77777777"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14:paraId="16CF7257" w14:textId="77777777"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14:paraId="2F623026"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14:paraId="64DDF2A7"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14:paraId="31B2CA22"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14:paraId="33014F8C" w14:textId="77777777" w:rsidR="00D7133F" w:rsidRPr="00930EF5"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14:paraId="5455757D" w14:textId="77777777"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14:paraId="6D892F1F"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14:paraId="42E1BBFC" w14:textId="77777777"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14:paraId="68F598F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14:paraId="30FA6DE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14:paraId="12575B3D" w14:textId="77777777"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14:paraId="3C53F399" w14:textId="77777777" w:rsidR="007703DF" w:rsidRPr="001B1096" w:rsidRDefault="007703DF" w:rsidP="001265C1">
      <w:pPr>
        <w:pStyle w:val="a7"/>
        <w:numPr>
          <w:ilvl w:val="0"/>
          <w:numId w:val="16"/>
        </w:numPr>
        <w:ind w:leftChars="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最終製品を中間製品で代用する場合</w:t>
      </w:r>
    </w:p>
    <w:p w14:paraId="7BB51683" w14:textId="77777777" w:rsidR="006B2900" w:rsidRPr="001B1096" w:rsidRDefault="006B2900" w:rsidP="006B2900">
      <w:pPr>
        <w:ind w:left="42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・出荷試験は最終製品での試験</w:t>
      </w:r>
    </w:p>
    <w:p w14:paraId="6D2D88F0" w14:textId="77777777" w:rsidR="006B2900" w:rsidRPr="00930EF5" w:rsidRDefault="006B2900" w:rsidP="006B2900">
      <w:pPr>
        <w:ind w:left="42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・EUの試験結果を活用する場合（PMDAの指摘事項より）</w:t>
      </w:r>
    </w:p>
    <w:p w14:paraId="06EB4804" w14:textId="77777777"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14:paraId="0B36796E" w14:textId="77777777"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14:paraId="43DD1860" w14:textId="77777777"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14:paraId="13FCE32F"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14:paraId="67A4406A"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14:paraId="23480125"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・ラベルの張替えを行わない　</w:t>
      </w:r>
    </w:p>
    <w:p w14:paraId="1C60ABBB" w14:textId="77777777"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43A8DCC1" w14:textId="77777777"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14:paraId="4029BE51"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・表示資材の計数管理</w:t>
      </w:r>
    </w:p>
    <w:p w14:paraId="1C76F9F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・ラインでのバーコード管理</w:t>
      </w:r>
    </w:p>
    <w:p w14:paraId="1B60A96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14:paraId="665006D2"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・ロールラベルのバックNo印字</w:t>
      </w:r>
    </w:p>
    <w:p w14:paraId="272292C9"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・表示物のビデオ確認</w:t>
      </w:r>
    </w:p>
    <w:p w14:paraId="74660375" w14:textId="148FA3CD" w:rsidR="009E54BA"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・製造番号/使用期限の確認</w:t>
      </w:r>
    </w:p>
    <w:p w14:paraId="658BAF89" w14:textId="78073337" w:rsidR="00F048F4" w:rsidRPr="003A5F3E" w:rsidRDefault="00F048F4" w:rsidP="009E54BA">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3A5F3E">
        <w:rPr>
          <w:rFonts w:asciiTheme="minorEastAsia" w:hAnsiTheme="minorEastAsia" w:hint="eastAsia"/>
          <w:szCs w:val="21"/>
          <w:shd w:val="clear" w:color="auto" w:fill="FFFFFF"/>
        </w:rPr>
        <w:t>・包装のフェールセーフ思想</w:t>
      </w:r>
    </w:p>
    <w:p w14:paraId="089F8290" w14:textId="77777777" w:rsidR="009E54BA" w:rsidRPr="003A5F3E" w:rsidRDefault="009E54BA" w:rsidP="009E54BA">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・ポジティブセンサーとネガティブセンサーの選択</w:t>
      </w:r>
    </w:p>
    <w:p w14:paraId="161070BA" w14:textId="77777777" w:rsidR="00F048F4" w:rsidRPr="003A5F3E" w:rsidRDefault="00D7133F"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w:t>
      </w:r>
      <w:r w:rsidR="00F048F4" w:rsidRPr="003A5F3E">
        <w:rPr>
          <w:rFonts w:asciiTheme="minorEastAsia" w:hAnsiTheme="minorEastAsia" w:hint="eastAsia"/>
          <w:szCs w:val="21"/>
          <w:shd w:val="clear" w:color="auto" w:fill="FFFFFF"/>
        </w:rPr>
        <w:t>・箱が２つ連続で流れる場合の捺印不良防止</w:t>
      </w:r>
    </w:p>
    <w:p w14:paraId="6F3DB96E" w14:textId="77777777" w:rsidR="00F048F4" w:rsidRDefault="00F048F4"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・シールの貼布剥がれ防止</w:t>
      </w:r>
    </w:p>
    <w:p w14:paraId="6A6086E2" w14:textId="61E9831C" w:rsidR="009E54BA" w:rsidRDefault="00D7133F" w:rsidP="00F048F4">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・手包装ラインを自動化ラインにする場合</w:t>
      </w:r>
    </w:p>
    <w:p w14:paraId="5657B8BD" w14:textId="05EA20F3" w:rsidR="0055450E" w:rsidRPr="001B1096" w:rsidRDefault="0055450E" w:rsidP="0055450E">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1B1096">
        <w:rPr>
          <w:rFonts w:asciiTheme="minorEastAsia" w:hAnsiTheme="minorEastAsia" w:hint="eastAsia"/>
          <w:szCs w:val="21"/>
          <w:shd w:val="clear" w:color="auto" w:fill="FFFFFF"/>
        </w:rPr>
        <w:t>3)小林化工の事例から学ぶ</w:t>
      </w:r>
    </w:p>
    <w:p w14:paraId="01FEB0DF" w14:textId="17A7B480" w:rsidR="0055450E" w:rsidRPr="001B1096" w:rsidRDefault="0055450E" w:rsidP="0055450E">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・習慣性医薬品</w:t>
      </w:r>
    </w:p>
    <w:p w14:paraId="17C45544" w14:textId="32F4B236" w:rsidR="0055450E" w:rsidRPr="00930EF5" w:rsidRDefault="0055450E" w:rsidP="0055450E">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・日局名称（局外規からの変更）</w:t>
      </w:r>
      <w:r w:rsidR="00EC396A" w:rsidRPr="001B1096">
        <w:rPr>
          <w:rFonts w:asciiTheme="minorEastAsia" w:hAnsiTheme="minorEastAsia" w:hint="eastAsia"/>
          <w:szCs w:val="21"/>
          <w:shd w:val="clear" w:color="auto" w:fill="FFFFFF"/>
        </w:rPr>
        <w:t>その他</w:t>
      </w:r>
    </w:p>
    <w:p w14:paraId="14236B43" w14:textId="77777777" w:rsidR="00724ADD" w:rsidRPr="00930EF5" w:rsidRDefault="00724ADD" w:rsidP="009E54BA">
      <w:pPr>
        <w:rPr>
          <w:rFonts w:asciiTheme="minorEastAsia" w:hAnsiTheme="minorEastAsia"/>
          <w:szCs w:val="21"/>
          <w:shd w:val="clear" w:color="auto" w:fill="FFFFFF"/>
        </w:rPr>
      </w:pPr>
    </w:p>
    <w:p w14:paraId="2DD6B70B"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14:paraId="2138E256" w14:textId="77777777"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14:paraId="1E4FBFB5" w14:textId="77777777" w:rsidR="009C00C9" w:rsidRPr="00930EF5" w:rsidRDefault="009C00C9" w:rsidP="00724ADD">
      <w:pPr>
        <w:pStyle w:val="a7"/>
        <w:ind w:leftChars="0" w:left="420"/>
        <w:rPr>
          <w:rFonts w:asciiTheme="minorEastAsia" w:hAnsiTheme="minorEastAsia"/>
          <w:szCs w:val="21"/>
          <w:shd w:val="clear" w:color="auto" w:fill="FFFFFF"/>
        </w:rPr>
      </w:pPr>
    </w:p>
    <w:p w14:paraId="747A3AA6"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14:paraId="1028DF7A"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14:paraId="0B1217D3"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5028BE96"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14:paraId="46245E87" w14:textId="77777777" w:rsidR="001265C1" w:rsidRPr="001265C1" w:rsidRDefault="001265C1" w:rsidP="001265C1">
      <w:pPr>
        <w:rPr>
          <w:rFonts w:asciiTheme="minorEastAsia" w:hAnsiTheme="minorEastAsia"/>
          <w:szCs w:val="21"/>
          <w:shd w:val="clear" w:color="auto" w:fill="FFFFFF"/>
        </w:rPr>
      </w:pPr>
    </w:p>
    <w:p w14:paraId="7C4B394E" w14:textId="77777777" w:rsidR="001265C1" w:rsidRPr="001B1096" w:rsidRDefault="001265C1"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９．包装資材の有効期間</w:t>
      </w:r>
    </w:p>
    <w:p w14:paraId="6CE2647D" w14:textId="77777777" w:rsidR="001265C1" w:rsidRPr="001B1096" w:rsidRDefault="001265C1" w:rsidP="001265C1">
      <w:pPr>
        <w:ind w:firstLineChars="200" w:firstLine="42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・有効期間の考え方</w:t>
      </w:r>
    </w:p>
    <w:p w14:paraId="4435F2B1" w14:textId="77777777" w:rsidR="00B877AE" w:rsidRPr="001B1096" w:rsidRDefault="001265C1" w:rsidP="001265C1">
      <w:pPr>
        <w:ind w:firstLineChars="200" w:firstLine="42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・GMP対応</w:t>
      </w:r>
    </w:p>
    <w:p w14:paraId="64AC3DB3" w14:textId="77777777" w:rsidR="001265C1" w:rsidRPr="001B1096" w:rsidRDefault="001265C1" w:rsidP="001265C1">
      <w:pPr>
        <w:rPr>
          <w:rFonts w:asciiTheme="minorEastAsia" w:hAnsiTheme="minorEastAsia"/>
          <w:szCs w:val="21"/>
          <w:shd w:val="clear" w:color="auto" w:fill="FFFFFF"/>
        </w:rPr>
      </w:pPr>
    </w:p>
    <w:p w14:paraId="3EC7EE38" w14:textId="77777777" w:rsidR="00DB4D36" w:rsidRPr="001B1096" w:rsidRDefault="00DB4D36" w:rsidP="00DB4D36">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10．包装検査</w:t>
      </w:r>
    </w:p>
    <w:p w14:paraId="170AAD4B" w14:textId="77777777" w:rsidR="00DB4D36" w:rsidRPr="001B1096" w:rsidRDefault="00DB4D36" w:rsidP="00DB4D36">
      <w:pPr>
        <w:ind w:left="42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・巡回検査と定位置検査</w:t>
      </w:r>
    </w:p>
    <w:p w14:paraId="0FA6CCA6" w14:textId="77777777" w:rsidR="00DB4D36" w:rsidRPr="001B1096" w:rsidRDefault="00DB4D36" w:rsidP="00DB4D36">
      <w:pPr>
        <w:ind w:left="420"/>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・中間製品で試験する場合（包装工程前の製剤バルク）のバリデーション</w:t>
      </w:r>
    </w:p>
    <w:p w14:paraId="0D05AAD7" w14:textId="77777777" w:rsidR="00DB4D36" w:rsidRPr="001B1096" w:rsidRDefault="00DB4D36" w:rsidP="001265C1">
      <w:pPr>
        <w:rPr>
          <w:rFonts w:asciiTheme="minorEastAsia" w:hAnsiTheme="minorEastAsia"/>
          <w:szCs w:val="21"/>
          <w:shd w:val="clear" w:color="auto" w:fill="FFFFFF"/>
        </w:rPr>
      </w:pPr>
    </w:p>
    <w:p w14:paraId="2D77A5DD" w14:textId="77777777" w:rsidR="00DB4D36"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11．資材規格の考え方</w:t>
      </w:r>
    </w:p>
    <w:p w14:paraId="6222EC1F" w14:textId="77777777" w:rsidR="00DB4D36"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・性能確認と外観確認</w:t>
      </w:r>
    </w:p>
    <w:p w14:paraId="70C93D1F" w14:textId="77777777" w:rsidR="00DB4D36"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・IPCで確認することとQCの受入試験で確認すること</w:t>
      </w:r>
    </w:p>
    <w:p w14:paraId="733AC29F" w14:textId="77777777" w:rsidR="00DB4D36" w:rsidRPr="001B1096" w:rsidRDefault="00DB4D36" w:rsidP="001265C1">
      <w:pPr>
        <w:rPr>
          <w:rFonts w:asciiTheme="minorEastAsia" w:hAnsiTheme="minorEastAsia"/>
          <w:szCs w:val="21"/>
          <w:shd w:val="clear" w:color="auto" w:fill="FFFFFF"/>
        </w:rPr>
      </w:pPr>
    </w:p>
    <w:p w14:paraId="30495169" w14:textId="77777777" w:rsidR="00DB4D36"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12．包装規格の考え方</w:t>
      </w:r>
    </w:p>
    <w:p w14:paraId="07C50888" w14:textId="77777777" w:rsidR="00DB4D36"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lastRenderedPageBreak/>
        <w:t xml:space="preserve">　　・正しい資材が使用されていること</w:t>
      </w:r>
    </w:p>
    <w:p w14:paraId="2CE505A6" w14:textId="77777777" w:rsidR="00DB4D36"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・版Noの確認</w:t>
      </w:r>
    </w:p>
    <w:p w14:paraId="69168CA4" w14:textId="77777777" w:rsidR="00DB4D3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 xml:space="preserve">　　・包装が正しく行われたことの確認</w:t>
      </w:r>
    </w:p>
    <w:p w14:paraId="211E5987" w14:textId="77777777" w:rsidR="00DB4D36" w:rsidRPr="00930EF5" w:rsidRDefault="00DB4D36" w:rsidP="001265C1">
      <w:pPr>
        <w:rPr>
          <w:rFonts w:asciiTheme="minorEastAsia" w:hAnsiTheme="minorEastAsia"/>
          <w:szCs w:val="21"/>
          <w:shd w:val="clear" w:color="auto" w:fill="FFFFFF"/>
        </w:rPr>
      </w:pPr>
    </w:p>
    <w:p w14:paraId="245D63BD"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14:paraId="2DC81F61" w14:textId="77777777"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14:paraId="71689E48" w14:textId="77777777"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14:paraId="558D2C63"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14:paraId="23ECB21A"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14:paraId="4A7944A5"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校閲/校了者の研修</w:t>
      </w:r>
    </w:p>
    <w:p w14:paraId="294B466F" w14:textId="536632E4" w:rsidR="00B877AE"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14:paraId="1B29EAA5" w14:textId="47DD15D8" w:rsidR="0055450E" w:rsidRPr="001B1096" w:rsidRDefault="00DB4D36"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14</w:t>
      </w:r>
      <w:r w:rsidR="001265C1" w:rsidRPr="001B1096">
        <w:rPr>
          <w:rFonts w:asciiTheme="minorEastAsia" w:hAnsiTheme="minorEastAsia" w:hint="eastAsia"/>
          <w:szCs w:val="21"/>
          <w:shd w:val="clear" w:color="auto" w:fill="FFFFFF"/>
        </w:rPr>
        <w:t>．</w:t>
      </w:r>
      <w:r w:rsidR="0055450E" w:rsidRPr="001B1096">
        <w:rPr>
          <w:rFonts w:asciiTheme="minorEastAsia" w:hAnsiTheme="minorEastAsia" w:hint="eastAsia"/>
          <w:szCs w:val="21"/>
          <w:shd w:val="clear" w:color="auto" w:fill="FFFFFF"/>
        </w:rPr>
        <w:t>PTP包装等の苦情</w:t>
      </w:r>
    </w:p>
    <w:p w14:paraId="079BD8C9" w14:textId="00D85E48" w:rsidR="0055450E" w:rsidRPr="001B1096" w:rsidRDefault="0055450E" w:rsidP="001265C1">
      <w:pPr>
        <w:rPr>
          <w:rFonts w:asciiTheme="minorEastAsia" w:hAnsiTheme="minorEastAsia"/>
          <w:szCs w:val="21"/>
          <w:shd w:val="clear" w:color="auto" w:fill="FFFFFF"/>
        </w:rPr>
      </w:pPr>
    </w:p>
    <w:p w14:paraId="07A599AC" w14:textId="19A29534" w:rsidR="0055450E" w:rsidRDefault="0055450E" w:rsidP="001265C1">
      <w:pPr>
        <w:rPr>
          <w:rFonts w:asciiTheme="minorEastAsia" w:hAnsiTheme="minorEastAsia"/>
          <w:szCs w:val="21"/>
          <w:shd w:val="clear" w:color="auto" w:fill="FFFFFF"/>
        </w:rPr>
      </w:pPr>
      <w:r w:rsidRPr="001B1096">
        <w:rPr>
          <w:rFonts w:asciiTheme="minorEastAsia" w:hAnsiTheme="minorEastAsia" w:hint="eastAsia"/>
          <w:szCs w:val="21"/>
          <w:shd w:val="clear" w:color="auto" w:fill="FFFFFF"/>
        </w:rPr>
        <w:t>15．包装ラインのGMP監査</w:t>
      </w:r>
    </w:p>
    <w:p w14:paraId="64908AE2" w14:textId="77777777" w:rsidR="0055450E" w:rsidRDefault="0055450E" w:rsidP="001265C1">
      <w:pPr>
        <w:rPr>
          <w:rFonts w:asciiTheme="minorEastAsia" w:hAnsiTheme="minorEastAsia"/>
          <w:szCs w:val="21"/>
          <w:shd w:val="clear" w:color="auto" w:fill="FFFFFF"/>
        </w:rPr>
      </w:pPr>
    </w:p>
    <w:p w14:paraId="0B331EE0" w14:textId="42521481" w:rsidR="00B877AE" w:rsidRPr="001265C1" w:rsidRDefault="0055450E"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16．</w:t>
      </w:r>
      <w:r w:rsidR="00B877AE" w:rsidRPr="001265C1">
        <w:rPr>
          <w:rFonts w:asciiTheme="minorEastAsia" w:hAnsiTheme="minorEastAsia" w:hint="eastAsia"/>
          <w:szCs w:val="21"/>
          <w:shd w:val="clear" w:color="auto" w:fill="FFFFFF"/>
        </w:rPr>
        <w:t>人が創る品質/Quality Culture</w:t>
      </w:r>
    </w:p>
    <w:p w14:paraId="43343EDB" w14:textId="77777777"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14:paraId="465C3C56" w14:textId="77777777"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14:paraId="5B8394D8" w14:textId="77777777" w:rsidR="00B877AE" w:rsidRPr="00344098" w:rsidRDefault="00B877AE" w:rsidP="009C00C9">
      <w:pPr>
        <w:pStyle w:val="a7"/>
        <w:ind w:leftChars="0" w:left="420"/>
        <w:rPr>
          <w:rFonts w:asciiTheme="minorEastAsia" w:hAnsiTheme="minorEastAsia"/>
          <w:szCs w:val="21"/>
          <w:shd w:val="clear" w:color="auto" w:fill="FFFFFF"/>
        </w:rPr>
      </w:pPr>
    </w:p>
    <w:p w14:paraId="61F207FF" w14:textId="77777777" w:rsidR="00B877AE" w:rsidRDefault="00B877AE" w:rsidP="00D7133F">
      <w:pPr>
        <w:jc w:val="right"/>
        <w:rPr>
          <w:rFonts w:asciiTheme="minorEastAsia" w:hAnsiTheme="minorEastAsia"/>
          <w:szCs w:val="21"/>
          <w:shd w:val="clear" w:color="auto" w:fill="FFFFFF"/>
        </w:rPr>
      </w:pPr>
    </w:p>
    <w:p w14:paraId="1D29A033" w14:textId="77777777"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4E64C" w14:textId="77777777" w:rsidR="00252A94" w:rsidRDefault="00252A94" w:rsidP="00E655F8">
      <w:r>
        <w:separator/>
      </w:r>
    </w:p>
  </w:endnote>
  <w:endnote w:type="continuationSeparator" w:id="0">
    <w:p w14:paraId="2C2CE785" w14:textId="77777777" w:rsidR="00252A94" w:rsidRDefault="00252A94"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96F6" w14:textId="77777777" w:rsidR="00252A94" w:rsidRDefault="00252A94" w:rsidP="00E655F8">
      <w:r>
        <w:separator/>
      </w:r>
    </w:p>
  </w:footnote>
  <w:footnote w:type="continuationSeparator" w:id="0">
    <w:p w14:paraId="01FB5D05" w14:textId="77777777" w:rsidR="00252A94" w:rsidRDefault="00252A94"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04913">
    <w:abstractNumId w:val="14"/>
  </w:num>
  <w:num w:numId="2" w16cid:durableId="1652250929">
    <w:abstractNumId w:val="0"/>
  </w:num>
  <w:num w:numId="3" w16cid:durableId="504396101">
    <w:abstractNumId w:val="2"/>
  </w:num>
  <w:num w:numId="4" w16cid:durableId="1687093559">
    <w:abstractNumId w:val="1"/>
  </w:num>
  <w:num w:numId="5" w16cid:durableId="1066486845">
    <w:abstractNumId w:val="3"/>
  </w:num>
  <w:num w:numId="6" w16cid:durableId="1278369787">
    <w:abstractNumId w:val="9"/>
  </w:num>
  <w:num w:numId="7" w16cid:durableId="846332205">
    <w:abstractNumId w:val="6"/>
  </w:num>
  <w:num w:numId="8" w16cid:durableId="1653217813">
    <w:abstractNumId w:val="10"/>
  </w:num>
  <w:num w:numId="9" w16cid:durableId="2121491519">
    <w:abstractNumId w:val="8"/>
  </w:num>
  <w:num w:numId="10" w16cid:durableId="11079619">
    <w:abstractNumId w:val="15"/>
  </w:num>
  <w:num w:numId="11" w16cid:durableId="1913275872">
    <w:abstractNumId w:val="4"/>
  </w:num>
  <w:num w:numId="12" w16cid:durableId="1029068112">
    <w:abstractNumId w:val="5"/>
  </w:num>
  <w:num w:numId="13" w16cid:durableId="1918438424">
    <w:abstractNumId w:val="11"/>
  </w:num>
  <w:num w:numId="14" w16cid:durableId="297958253">
    <w:abstractNumId w:val="13"/>
  </w:num>
  <w:num w:numId="15" w16cid:durableId="50349750">
    <w:abstractNumId w:val="12"/>
  </w:num>
  <w:num w:numId="16" w16cid:durableId="153885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3390E"/>
    <w:rsid w:val="000521CE"/>
    <w:rsid w:val="000624B0"/>
    <w:rsid w:val="000660E5"/>
    <w:rsid w:val="000762F6"/>
    <w:rsid w:val="000C696A"/>
    <w:rsid w:val="000D0C13"/>
    <w:rsid w:val="001265C1"/>
    <w:rsid w:val="00141BE4"/>
    <w:rsid w:val="00172006"/>
    <w:rsid w:val="001777E2"/>
    <w:rsid w:val="0019089D"/>
    <w:rsid w:val="001A338A"/>
    <w:rsid w:val="001A539F"/>
    <w:rsid w:val="001B1096"/>
    <w:rsid w:val="001D02D6"/>
    <w:rsid w:val="001F509A"/>
    <w:rsid w:val="00200B15"/>
    <w:rsid w:val="0021419B"/>
    <w:rsid w:val="00252A94"/>
    <w:rsid w:val="002A4D82"/>
    <w:rsid w:val="002B23E5"/>
    <w:rsid w:val="002D0222"/>
    <w:rsid w:val="002D2C92"/>
    <w:rsid w:val="002E41B4"/>
    <w:rsid w:val="002F416E"/>
    <w:rsid w:val="0030614F"/>
    <w:rsid w:val="0031272B"/>
    <w:rsid w:val="003148F3"/>
    <w:rsid w:val="00344098"/>
    <w:rsid w:val="00355E90"/>
    <w:rsid w:val="00363812"/>
    <w:rsid w:val="00374999"/>
    <w:rsid w:val="003867CD"/>
    <w:rsid w:val="003A5F3E"/>
    <w:rsid w:val="003D0826"/>
    <w:rsid w:val="00403616"/>
    <w:rsid w:val="00407E2B"/>
    <w:rsid w:val="004122DD"/>
    <w:rsid w:val="00430604"/>
    <w:rsid w:val="00443D91"/>
    <w:rsid w:val="004445FC"/>
    <w:rsid w:val="004829F1"/>
    <w:rsid w:val="004B35D0"/>
    <w:rsid w:val="004C089D"/>
    <w:rsid w:val="004E66F1"/>
    <w:rsid w:val="004F3E44"/>
    <w:rsid w:val="004F7650"/>
    <w:rsid w:val="0051679B"/>
    <w:rsid w:val="0055450E"/>
    <w:rsid w:val="005571CD"/>
    <w:rsid w:val="005957A4"/>
    <w:rsid w:val="00597776"/>
    <w:rsid w:val="005D7B18"/>
    <w:rsid w:val="005E7844"/>
    <w:rsid w:val="0064370E"/>
    <w:rsid w:val="006903B4"/>
    <w:rsid w:val="00697E0A"/>
    <w:rsid w:val="006A6E43"/>
    <w:rsid w:val="006B2900"/>
    <w:rsid w:val="006C24DA"/>
    <w:rsid w:val="006D4872"/>
    <w:rsid w:val="006D54ED"/>
    <w:rsid w:val="00724ADD"/>
    <w:rsid w:val="007703DF"/>
    <w:rsid w:val="00781914"/>
    <w:rsid w:val="007926A1"/>
    <w:rsid w:val="008022C0"/>
    <w:rsid w:val="0082655B"/>
    <w:rsid w:val="00836278"/>
    <w:rsid w:val="0088004E"/>
    <w:rsid w:val="008B6C52"/>
    <w:rsid w:val="008C5E2C"/>
    <w:rsid w:val="00930EF5"/>
    <w:rsid w:val="00932BD2"/>
    <w:rsid w:val="0096396D"/>
    <w:rsid w:val="00985542"/>
    <w:rsid w:val="009924F2"/>
    <w:rsid w:val="009C00C9"/>
    <w:rsid w:val="009E54BA"/>
    <w:rsid w:val="009E7B02"/>
    <w:rsid w:val="009F6DA3"/>
    <w:rsid w:val="00A05540"/>
    <w:rsid w:val="00A23F1D"/>
    <w:rsid w:val="00A44FA2"/>
    <w:rsid w:val="00A57334"/>
    <w:rsid w:val="00A60DC0"/>
    <w:rsid w:val="00A92833"/>
    <w:rsid w:val="00AA7B8B"/>
    <w:rsid w:val="00AD4DAB"/>
    <w:rsid w:val="00AE0828"/>
    <w:rsid w:val="00AE5184"/>
    <w:rsid w:val="00B111CF"/>
    <w:rsid w:val="00B57626"/>
    <w:rsid w:val="00B659D1"/>
    <w:rsid w:val="00B7755E"/>
    <w:rsid w:val="00B877AE"/>
    <w:rsid w:val="00B93AA0"/>
    <w:rsid w:val="00B97E8A"/>
    <w:rsid w:val="00BE6B7B"/>
    <w:rsid w:val="00C37073"/>
    <w:rsid w:val="00C52122"/>
    <w:rsid w:val="00C82B34"/>
    <w:rsid w:val="00C95BDC"/>
    <w:rsid w:val="00CE0FA5"/>
    <w:rsid w:val="00D003EF"/>
    <w:rsid w:val="00D20B8B"/>
    <w:rsid w:val="00D35885"/>
    <w:rsid w:val="00D50B79"/>
    <w:rsid w:val="00D53E54"/>
    <w:rsid w:val="00D576F4"/>
    <w:rsid w:val="00D7133F"/>
    <w:rsid w:val="00D94E27"/>
    <w:rsid w:val="00D97CCE"/>
    <w:rsid w:val="00DB4D36"/>
    <w:rsid w:val="00DC6808"/>
    <w:rsid w:val="00DE4CEB"/>
    <w:rsid w:val="00E15620"/>
    <w:rsid w:val="00E1588A"/>
    <w:rsid w:val="00E26FB1"/>
    <w:rsid w:val="00E50697"/>
    <w:rsid w:val="00E655F8"/>
    <w:rsid w:val="00E723D0"/>
    <w:rsid w:val="00E96AC0"/>
    <w:rsid w:val="00EB604A"/>
    <w:rsid w:val="00EC396A"/>
    <w:rsid w:val="00EF6583"/>
    <w:rsid w:val="00F048F4"/>
    <w:rsid w:val="00F14DF5"/>
    <w:rsid w:val="00F254E0"/>
    <w:rsid w:val="00F346BB"/>
    <w:rsid w:val="00F851DB"/>
    <w:rsid w:val="00F92EC0"/>
    <w:rsid w:val="00F9339F"/>
    <w:rsid w:val="00FB5408"/>
    <w:rsid w:val="00FC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B29E6"/>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5</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wakisaka morio wakisaka morio</cp:lastModifiedBy>
  <cp:revision>2</cp:revision>
  <dcterms:created xsi:type="dcterms:W3CDTF">2023-03-17T09:08:00Z</dcterms:created>
  <dcterms:modified xsi:type="dcterms:W3CDTF">2023-03-17T09:08:00Z</dcterms:modified>
</cp:coreProperties>
</file>