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7060" w14:textId="77777777" w:rsidR="00FA38D4" w:rsidRPr="00472D43" w:rsidRDefault="00FA38D4" w:rsidP="00FA38D4">
      <w:r w:rsidRPr="00472D43">
        <w:rPr>
          <w:rFonts w:hint="eastAsia"/>
        </w:rPr>
        <w:t>■講演テーマ（仮題）：</w:t>
      </w:r>
    </w:p>
    <w:p w14:paraId="1EF6C0A9" w14:textId="4E3612EF" w:rsidR="009C07EF" w:rsidRPr="00472D43" w:rsidRDefault="009C07EF" w:rsidP="009C07EF">
      <w:r w:rsidRPr="009C07EF">
        <w:rPr>
          <w:rFonts w:hint="eastAsia"/>
        </w:rPr>
        <w:t>分析法バリデーション</w:t>
      </w:r>
      <w:r w:rsidR="008E12D2">
        <w:rPr>
          <w:rFonts w:hint="eastAsia"/>
        </w:rPr>
        <w:t>と分析トラブル防止のために</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4AB82042" w14:textId="23DC9E40" w:rsidR="00064283" w:rsidRPr="00781F62" w:rsidRDefault="00064283" w:rsidP="00FA38D4">
      <w:r>
        <w:rPr>
          <w:rFonts w:hint="eastAsia"/>
        </w:rPr>
        <w:t xml:space="preserve">　</w:t>
      </w: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49989D0E" w:rsidR="00B851E6" w:rsidRPr="00472D43"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3D894AC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57067B8C" w14:textId="40E363A0" w:rsidR="00E63EF3" w:rsidRDefault="00E63EF3" w:rsidP="00FA1076">
      <w:r>
        <w:rPr>
          <w:rFonts w:hint="eastAsia"/>
        </w:rPr>
        <w:t xml:space="preserve">　</w:t>
      </w:r>
      <w:r w:rsidRPr="00E63EF3">
        <w:rPr>
          <w:rFonts w:hint="eastAsia"/>
          <w:highlight w:val="yellow"/>
        </w:rPr>
        <w:t>分析バリデーションとそれに関連する分析のトラブルを取り上げ、分析での品質問題にきちんと対応できる学びにしています。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lastRenderedPageBreak/>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lastRenderedPageBreak/>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6322E61" w:rsidR="00FA38D4" w:rsidRDefault="00FA38D4" w:rsidP="00FA38D4">
      <w:r w:rsidRPr="006C2636">
        <w:rPr>
          <w:rFonts w:hint="eastAsia"/>
        </w:rPr>
        <w:t xml:space="preserve">　１）バラツキの概念と分析バラツキの要因</w:t>
      </w:r>
    </w:p>
    <w:p w14:paraId="7E2A2F41" w14:textId="7A6C1C22" w:rsidR="003A2EA5" w:rsidRPr="006C2636" w:rsidRDefault="003A2EA5" w:rsidP="003A2EA5">
      <w:pPr>
        <w:ind w:firstLineChars="300" w:firstLine="630"/>
      </w:pPr>
      <w:r w:rsidRPr="008E12D2">
        <w:rPr>
          <w:rFonts w:hint="eastAsia"/>
        </w:rPr>
        <w:t>データを見るとは規格適合だけでなく、そのデータの発生確率を知ること</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77777777" w:rsidR="00FA38D4" w:rsidRPr="006C263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3EF68704" w:rsidR="00FA38D4" w:rsidRPr="006C2636" w:rsidRDefault="00FA38D4" w:rsidP="00FA38D4">
      <w:r w:rsidRPr="006C2636">
        <w:rPr>
          <w:rFonts w:hint="eastAsia"/>
        </w:rPr>
        <w:t xml:space="preserve">　　・</w:t>
      </w:r>
      <w:r w:rsidRPr="006C2636">
        <w:rPr>
          <w:rFonts w:hint="eastAsia"/>
        </w:rPr>
        <w:t>HPLC</w:t>
      </w:r>
      <w:r w:rsidR="008E12D2">
        <w:rPr>
          <w:rFonts w:hint="eastAsia"/>
        </w:rPr>
        <w:t xml:space="preserve">　</w:t>
      </w:r>
      <w:r w:rsidR="008E12D2" w:rsidRPr="008E12D2">
        <w:rPr>
          <w:rFonts w:hint="eastAsia"/>
          <w:highlight w:val="yellow"/>
        </w:rPr>
        <w:t>検出器（</w:t>
      </w:r>
      <w:r w:rsidR="008E12D2" w:rsidRPr="008E12D2">
        <w:rPr>
          <w:rFonts w:hint="eastAsia"/>
          <w:highlight w:val="yellow"/>
        </w:rPr>
        <w:t>UV</w:t>
      </w:r>
      <w:r w:rsidR="008E12D2" w:rsidRPr="008E12D2">
        <w:rPr>
          <w:rFonts w:hint="eastAsia"/>
          <w:highlight w:val="yellow"/>
        </w:rPr>
        <w:t>など）</w:t>
      </w:r>
    </w:p>
    <w:p w14:paraId="69046C10" w14:textId="77777777" w:rsidR="00FA38D4" w:rsidRPr="006C2636" w:rsidRDefault="00FA38D4" w:rsidP="00FA38D4">
      <w:r w:rsidRPr="006C2636">
        <w:rPr>
          <w:rFonts w:hint="eastAsia"/>
        </w:rPr>
        <w:t xml:space="preserve">　５）結晶径の違いを知る</w:t>
      </w:r>
    </w:p>
    <w:p w14:paraId="1A9AD66C" w14:textId="3B790454" w:rsidR="008E12D2"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0EB19F0D"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781F62">
        <w:rPr>
          <w:rFonts w:hint="eastAsia"/>
        </w:rPr>
        <w:t xml:space="preserve">　</w:t>
      </w:r>
      <w:r w:rsidR="00781F62" w:rsidRPr="003A2EA5">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lastRenderedPageBreak/>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00B7A67F" w14:textId="77777777" w:rsidR="003A2EA5" w:rsidRPr="006C2636" w:rsidRDefault="003A2EA5" w:rsidP="003A2EA5">
      <w:pPr>
        <w:ind w:firstLineChars="100" w:firstLine="210"/>
      </w:pPr>
      <w:r w:rsidRPr="008E12D2">
        <w:rPr>
          <w:rFonts w:hint="eastAsia"/>
        </w:rPr>
        <w:t>６）欧米の</w:t>
      </w:r>
      <w:r w:rsidRPr="008E12D2">
        <w:rPr>
          <w:rFonts w:hint="eastAsia"/>
        </w:rPr>
        <w:t>OOS</w:t>
      </w:r>
      <w:r w:rsidRPr="008E12D2">
        <w:rPr>
          <w:rFonts w:hint="eastAsia"/>
        </w:rPr>
        <w:t>ガイドライン</w:t>
      </w:r>
    </w:p>
    <w:p w14:paraId="4F94EB3B" w14:textId="77777777" w:rsidR="00FA38D4" w:rsidRPr="003A2EA5"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024994B9" w:rsidR="009C2388" w:rsidRDefault="009C2388" w:rsidP="00FA38D4">
      <w:r w:rsidRPr="006C2636">
        <w:rPr>
          <w:rFonts w:hint="eastAsia"/>
        </w:rPr>
        <w:lastRenderedPageBreak/>
        <w:t xml:space="preserve">　３）最近の</w:t>
      </w:r>
      <w:r w:rsidRPr="006C2636">
        <w:rPr>
          <w:rFonts w:hint="eastAsia"/>
        </w:rPr>
        <w:t>PMDA</w:t>
      </w:r>
      <w:r w:rsidRPr="006C2636">
        <w:rPr>
          <w:rFonts w:hint="eastAsia"/>
        </w:rPr>
        <w:t>による代替試験に関する製品回収</w:t>
      </w:r>
    </w:p>
    <w:p w14:paraId="5BDB2212" w14:textId="0EF8A41F" w:rsidR="000576FD" w:rsidRPr="006C2636" w:rsidRDefault="000576FD" w:rsidP="00FA38D4">
      <w:r>
        <w:rPr>
          <w:rFonts w:hint="eastAsia"/>
        </w:rPr>
        <w:t xml:space="preserve">　</w:t>
      </w:r>
      <w:r w:rsidRPr="003A2EA5">
        <w:rPr>
          <w:rFonts w:hint="eastAsia"/>
        </w:rPr>
        <w:t>４）代替試験法は原則禁止</w:t>
      </w:r>
      <w:r w:rsidR="003A2EA5" w:rsidRPr="003A2EA5">
        <w:rPr>
          <w:rFonts w:hint="eastAsia"/>
        </w:rPr>
        <w:t xml:space="preserve">　</w:t>
      </w:r>
      <w:r w:rsidR="003A2EA5" w:rsidRPr="008E12D2">
        <w:rPr>
          <w:rFonts w:hint="eastAsia"/>
        </w:rPr>
        <w:t>2022</w:t>
      </w:r>
      <w:r w:rsidR="003A2EA5" w:rsidRPr="008E12D2">
        <w:rPr>
          <w:rFonts w:hint="eastAsia"/>
        </w:rPr>
        <w:t>年</w:t>
      </w:r>
      <w:r w:rsidR="003A2EA5" w:rsidRPr="008E12D2">
        <w:rPr>
          <w:rFonts w:hint="eastAsia"/>
        </w:rPr>
        <w:t>GMP</w:t>
      </w:r>
      <w:r w:rsidR="003A2EA5" w:rsidRPr="008E12D2">
        <w:rPr>
          <w:rFonts w:hint="eastAsia"/>
        </w:rPr>
        <w:t>事例集より</w:t>
      </w:r>
    </w:p>
    <w:p w14:paraId="41951F1B" w14:textId="73BCEC6F" w:rsidR="00FA38D4" w:rsidRDefault="000576FD" w:rsidP="00FA38D4">
      <w:r>
        <w:rPr>
          <w:rFonts w:hint="eastAsia"/>
        </w:rPr>
        <w:t xml:space="preserve">　</w:t>
      </w:r>
      <w:r w:rsidRPr="003A2EA5">
        <w:rPr>
          <w:rFonts w:hint="eastAsia"/>
        </w:rPr>
        <w:t>５）試験方法の軽微変更と一部変更申請の記述</w:t>
      </w:r>
    </w:p>
    <w:p w14:paraId="31C760DA" w14:textId="77777777" w:rsidR="003A2EA5" w:rsidRPr="006C2636" w:rsidRDefault="003A2EA5"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42AC15B2"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r w:rsidR="000576FD">
        <w:rPr>
          <w:rFonts w:hint="eastAsia"/>
        </w:rPr>
        <w:t>（</w:t>
      </w:r>
      <w:r w:rsidR="000576FD">
        <w:rPr>
          <w:rFonts w:hint="eastAsia"/>
        </w:rPr>
        <w:t>DI</w:t>
      </w:r>
      <w:r w:rsidR="000576FD">
        <w:rPr>
          <w:rFonts w:hint="eastAsia"/>
        </w:rPr>
        <w:t>）</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0EDDD81B" w14:textId="0B286C3C" w:rsidR="000D6985" w:rsidRDefault="000D6985" w:rsidP="003A2EA5">
      <w:r w:rsidRPr="006C2636">
        <w:rPr>
          <w:rFonts w:hint="eastAsia"/>
        </w:rPr>
        <w:t xml:space="preserve">　２）</w:t>
      </w:r>
      <w:r w:rsidRPr="006C2636">
        <w:rPr>
          <w:rFonts w:hint="eastAsia"/>
        </w:rPr>
        <w:t>Warning Letter</w:t>
      </w:r>
    </w:p>
    <w:p w14:paraId="0B9380C3" w14:textId="77777777" w:rsidR="003A2EA5" w:rsidRDefault="00781F62" w:rsidP="003A2EA5">
      <w:r>
        <w:rPr>
          <w:rFonts w:hint="eastAsia"/>
        </w:rPr>
        <w:t xml:space="preserve">　</w:t>
      </w:r>
      <w:r w:rsidR="003A2EA5" w:rsidRPr="006C2636">
        <w:rPr>
          <w:rFonts w:hint="eastAsia"/>
        </w:rPr>
        <w:t>３）</w:t>
      </w:r>
      <w:r w:rsidR="003A2EA5">
        <w:rPr>
          <w:rFonts w:hint="eastAsia"/>
        </w:rPr>
        <w:t>欧米の</w:t>
      </w:r>
      <w:r w:rsidR="003A2EA5" w:rsidRPr="006C2636">
        <w:rPr>
          <w:rFonts w:hint="eastAsia"/>
        </w:rPr>
        <w:t>データインテグリティ</w:t>
      </w:r>
      <w:r w:rsidR="003A2EA5">
        <w:rPr>
          <w:rFonts w:hint="eastAsia"/>
        </w:rPr>
        <w:t>ガイドライン紹介</w:t>
      </w:r>
    </w:p>
    <w:p w14:paraId="34BF64D3" w14:textId="77777777" w:rsidR="003A2EA5" w:rsidRPr="006C2636" w:rsidRDefault="003A2EA5" w:rsidP="003A2EA5">
      <w:r>
        <w:rPr>
          <w:rFonts w:hint="eastAsia"/>
        </w:rPr>
        <w:t xml:space="preserve">　　　・</w:t>
      </w:r>
      <w:r>
        <w:rPr>
          <w:rFonts w:hint="eastAsia"/>
        </w:rPr>
        <w:t>PIC/SDI</w:t>
      </w:r>
      <w:r>
        <w:rPr>
          <w:rFonts w:hint="eastAsia"/>
        </w:rPr>
        <w:t>ガイダンス</w:t>
      </w:r>
    </w:p>
    <w:p w14:paraId="2C5592DC" w14:textId="35E0C669" w:rsidR="00781F62" w:rsidRPr="006C2636" w:rsidRDefault="003A2EA5" w:rsidP="00FA38D4">
      <w:r>
        <w:rPr>
          <w:rFonts w:hint="eastAsia"/>
        </w:rPr>
        <w:t xml:space="preserve">　　　・</w:t>
      </w:r>
      <w:r>
        <w:rPr>
          <w:rFonts w:hint="eastAsia"/>
        </w:rPr>
        <w:t>FDA</w:t>
      </w:r>
      <w:r>
        <w:rPr>
          <w:rFonts w:hint="eastAsia"/>
        </w:rPr>
        <w:t>ガイダンス</w:t>
      </w:r>
    </w:p>
    <w:p w14:paraId="74973C84" w14:textId="1E90BF01" w:rsidR="00A01E21" w:rsidRDefault="00A01E21"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1D7C375" w14:textId="77777777" w:rsidR="003A2EA5" w:rsidRPr="008E12D2" w:rsidRDefault="003A2EA5" w:rsidP="003A2EA5">
      <w:pPr>
        <w:ind w:firstLineChars="300" w:firstLine="630"/>
      </w:pPr>
      <w:r w:rsidRPr="008E12D2">
        <w:rPr>
          <w:rFonts w:hint="eastAsia"/>
        </w:rPr>
        <w:t>・含量の値</w:t>
      </w:r>
    </w:p>
    <w:p w14:paraId="7D725BF5" w14:textId="7E7EEE1C" w:rsidR="003A2EA5" w:rsidRPr="008E12D2" w:rsidRDefault="003A2EA5" w:rsidP="003A2EA5">
      <w:r w:rsidRPr="008E12D2">
        <w:rPr>
          <w:rFonts w:hint="eastAsia"/>
        </w:rPr>
        <w:t xml:space="preserve">　　　・溶出試験の値</w:t>
      </w:r>
    </w:p>
    <w:p w14:paraId="273EBAF8" w14:textId="668191D2" w:rsidR="003A2EA5" w:rsidRDefault="003A2EA5" w:rsidP="003A2EA5">
      <w:r w:rsidRPr="008E12D2">
        <w:rPr>
          <w:rFonts w:hint="eastAsia"/>
        </w:rPr>
        <w:t xml:space="preserve">　　　・該当ロットは含量低下＆逆に溶出試験の高い値の矛盾について</w:t>
      </w:r>
    </w:p>
    <w:p w14:paraId="6962FF4B" w14:textId="77777777" w:rsidR="00064283" w:rsidRPr="003A2EA5" w:rsidRDefault="00064283" w:rsidP="00FA38D4"/>
    <w:p w14:paraId="3F1B924D" w14:textId="0774CD69" w:rsidR="008E12D2" w:rsidRPr="00DD0EAB" w:rsidRDefault="00064283" w:rsidP="00FA38D4">
      <w:pPr>
        <w:rPr>
          <w:highlight w:val="yellow"/>
        </w:rPr>
      </w:pPr>
      <w:r w:rsidRPr="00DD0EAB">
        <w:rPr>
          <w:rFonts w:hint="eastAsia"/>
          <w:highlight w:val="yellow"/>
        </w:rPr>
        <w:t>16</w:t>
      </w:r>
      <w:r w:rsidRPr="00DD0EAB">
        <w:rPr>
          <w:rFonts w:hint="eastAsia"/>
          <w:highlight w:val="yellow"/>
        </w:rPr>
        <w:t>．</w:t>
      </w:r>
      <w:r w:rsidR="00DD0EAB" w:rsidRPr="00DD0EAB">
        <w:rPr>
          <w:rFonts w:hint="eastAsia"/>
          <w:highlight w:val="yellow"/>
        </w:rPr>
        <w:t>QC</w:t>
      </w:r>
      <w:r w:rsidR="00DD0EAB" w:rsidRPr="00DD0EAB">
        <w:rPr>
          <w:rFonts w:hint="eastAsia"/>
          <w:highlight w:val="yellow"/>
        </w:rPr>
        <w:t>で防ぎたい品質トラブル</w:t>
      </w:r>
    </w:p>
    <w:p w14:paraId="2E55D64D" w14:textId="1F5B41FB" w:rsidR="008E12D2" w:rsidRPr="00DD0EAB" w:rsidRDefault="00DD0EAB" w:rsidP="00FA38D4">
      <w:pPr>
        <w:rPr>
          <w:highlight w:val="yellow"/>
        </w:rPr>
      </w:pPr>
      <w:r w:rsidRPr="00DD0EAB">
        <w:rPr>
          <w:rFonts w:hint="eastAsia"/>
          <w:highlight w:val="yellow"/>
        </w:rPr>
        <w:t xml:space="preserve">　１）溶出試験の統計確率のリスクの考え方</w:t>
      </w:r>
    </w:p>
    <w:p w14:paraId="489BFF52" w14:textId="5676F2B4" w:rsidR="00DD0EAB" w:rsidRPr="00DD0EAB" w:rsidRDefault="00DD0EAB" w:rsidP="00FA38D4">
      <w:pPr>
        <w:rPr>
          <w:highlight w:val="yellow"/>
        </w:rPr>
      </w:pPr>
      <w:r w:rsidRPr="00DD0EAB">
        <w:rPr>
          <w:rFonts w:hint="eastAsia"/>
          <w:highlight w:val="yellow"/>
        </w:rPr>
        <w:t xml:space="preserve">　２）主薬の結晶形の影響</w:t>
      </w:r>
    </w:p>
    <w:p w14:paraId="2C49BDC1" w14:textId="3DCC5735" w:rsidR="00DD0EAB" w:rsidRPr="00DD0EAB" w:rsidRDefault="00DD0EAB" w:rsidP="00FA38D4">
      <w:pPr>
        <w:rPr>
          <w:highlight w:val="yellow"/>
        </w:rPr>
      </w:pPr>
      <w:r w:rsidRPr="00DD0EAB">
        <w:rPr>
          <w:rFonts w:hint="eastAsia"/>
          <w:highlight w:val="yellow"/>
        </w:rPr>
        <w:t xml:space="preserve">　３）主薬の物性の溶出試験への影響</w:t>
      </w:r>
    </w:p>
    <w:p w14:paraId="633A5562" w14:textId="697DDAFB" w:rsidR="00DD0EAB" w:rsidRDefault="00DD0EAB" w:rsidP="00FA38D4">
      <w:r w:rsidRPr="00DD0EAB">
        <w:rPr>
          <w:rFonts w:hint="eastAsia"/>
          <w:highlight w:val="yellow"/>
        </w:rPr>
        <w:t xml:space="preserve">　４）類縁物質が注射剤の不溶性異物に影響</w:t>
      </w:r>
    </w:p>
    <w:p w14:paraId="34E73A1C" w14:textId="77777777" w:rsidR="00DD0EAB" w:rsidRDefault="00DD0EAB" w:rsidP="00FA38D4"/>
    <w:p w14:paraId="073F5370" w14:textId="32D4F207" w:rsidR="00FA38D4" w:rsidRPr="006C2636" w:rsidRDefault="008E12D2" w:rsidP="00FA38D4">
      <w:r>
        <w:rPr>
          <w:rFonts w:hint="eastAsia"/>
        </w:rPr>
        <w:t>17.</w:t>
      </w:r>
      <w:r>
        <w:rPr>
          <w:rFonts w:hint="eastAsia"/>
        </w:rPr>
        <w:t xml:space="preserve">　</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lastRenderedPageBreak/>
        <w:t>２）</w:t>
      </w:r>
      <w:r w:rsidR="00FA38D4" w:rsidRPr="006C2636">
        <w:rPr>
          <w:rFonts w:hint="eastAsia"/>
        </w:rPr>
        <w:t>試験方法のノウハウ集（研修資料）</w:t>
      </w:r>
    </w:p>
    <w:p w14:paraId="65986F62" w14:textId="77777777" w:rsidR="00781F62" w:rsidRPr="006C2636" w:rsidRDefault="00781F62" w:rsidP="00FA38D4"/>
    <w:p w14:paraId="12026C16" w14:textId="245D8570" w:rsidR="007D0D8D" w:rsidRDefault="007D0D8D" w:rsidP="00FA38D4">
      <w:r w:rsidRPr="006C2636">
        <w:rPr>
          <w:rFonts w:hint="eastAsia"/>
        </w:rPr>
        <w:t>1</w:t>
      </w:r>
      <w:r w:rsidR="008E12D2">
        <w:rPr>
          <w:rFonts w:hint="eastAsia"/>
        </w:rPr>
        <w:t>8</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C76D" w14:textId="77777777" w:rsidR="00D55A79" w:rsidRDefault="00D55A79" w:rsidP="00385FBC">
      <w:r>
        <w:separator/>
      </w:r>
    </w:p>
  </w:endnote>
  <w:endnote w:type="continuationSeparator" w:id="0">
    <w:p w14:paraId="3D235718" w14:textId="77777777" w:rsidR="00D55A79" w:rsidRDefault="00D55A79"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9EC7" w14:textId="77777777" w:rsidR="00D55A79" w:rsidRDefault="00D55A79" w:rsidP="00385FBC">
      <w:r>
        <w:separator/>
      </w:r>
    </w:p>
  </w:footnote>
  <w:footnote w:type="continuationSeparator" w:id="0">
    <w:p w14:paraId="27BC71E6" w14:textId="77777777" w:rsidR="00D55A79" w:rsidRDefault="00D55A79"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76FD"/>
    <w:rsid w:val="00064283"/>
    <w:rsid w:val="00076DC3"/>
    <w:rsid w:val="000C2FEA"/>
    <w:rsid w:val="000D21E0"/>
    <w:rsid w:val="000D6985"/>
    <w:rsid w:val="000F04CA"/>
    <w:rsid w:val="00114748"/>
    <w:rsid w:val="001155E6"/>
    <w:rsid w:val="00175982"/>
    <w:rsid w:val="00241A82"/>
    <w:rsid w:val="00252E41"/>
    <w:rsid w:val="002572A3"/>
    <w:rsid w:val="002D09A2"/>
    <w:rsid w:val="00305E10"/>
    <w:rsid w:val="00351F95"/>
    <w:rsid w:val="00385FBC"/>
    <w:rsid w:val="0039499E"/>
    <w:rsid w:val="003A2EA5"/>
    <w:rsid w:val="00472D43"/>
    <w:rsid w:val="00494D21"/>
    <w:rsid w:val="004E2BE0"/>
    <w:rsid w:val="004F136A"/>
    <w:rsid w:val="00500951"/>
    <w:rsid w:val="0054519E"/>
    <w:rsid w:val="00556EAE"/>
    <w:rsid w:val="0056564B"/>
    <w:rsid w:val="005B7281"/>
    <w:rsid w:val="005E3447"/>
    <w:rsid w:val="00636F2B"/>
    <w:rsid w:val="00687DB2"/>
    <w:rsid w:val="006B4294"/>
    <w:rsid w:val="006C2636"/>
    <w:rsid w:val="006F2943"/>
    <w:rsid w:val="00703F02"/>
    <w:rsid w:val="007244F8"/>
    <w:rsid w:val="00742B90"/>
    <w:rsid w:val="00753939"/>
    <w:rsid w:val="00781F62"/>
    <w:rsid w:val="00790D44"/>
    <w:rsid w:val="007D0A07"/>
    <w:rsid w:val="007D0D8D"/>
    <w:rsid w:val="007D4719"/>
    <w:rsid w:val="00816AFD"/>
    <w:rsid w:val="00824085"/>
    <w:rsid w:val="00831D76"/>
    <w:rsid w:val="00832C06"/>
    <w:rsid w:val="008434AF"/>
    <w:rsid w:val="00873B2F"/>
    <w:rsid w:val="00891041"/>
    <w:rsid w:val="008A44EE"/>
    <w:rsid w:val="008C2F30"/>
    <w:rsid w:val="008E12D2"/>
    <w:rsid w:val="008F3EDA"/>
    <w:rsid w:val="008F669B"/>
    <w:rsid w:val="009033CA"/>
    <w:rsid w:val="00922A98"/>
    <w:rsid w:val="00940CE4"/>
    <w:rsid w:val="0094500F"/>
    <w:rsid w:val="00954A85"/>
    <w:rsid w:val="0098487B"/>
    <w:rsid w:val="009C07EF"/>
    <w:rsid w:val="009C2388"/>
    <w:rsid w:val="009E7132"/>
    <w:rsid w:val="00A01E21"/>
    <w:rsid w:val="00AB3DCC"/>
    <w:rsid w:val="00AD40DF"/>
    <w:rsid w:val="00AE0088"/>
    <w:rsid w:val="00AF71F3"/>
    <w:rsid w:val="00B238D7"/>
    <w:rsid w:val="00B27F9C"/>
    <w:rsid w:val="00B3745D"/>
    <w:rsid w:val="00B8512A"/>
    <w:rsid w:val="00B851E6"/>
    <w:rsid w:val="00B8621F"/>
    <w:rsid w:val="00BA46A3"/>
    <w:rsid w:val="00BC6675"/>
    <w:rsid w:val="00C12AD3"/>
    <w:rsid w:val="00C4422C"/>
    <w:rsid w:val="00C5689E"/>
    <w:rsid w:val="00CA31C7"/>
    <w:rsid w:val="00CB1CBD"/>
    <w:rsid w:val="00CF6497"/>
    <w:rsid w:val="00D55A79"/>
    <w:rsid w:val="00D80385"/>
    <w:rsid w:val="00D84643"/>
    <w:rsid w:val="00DA2EFC"/>
    <w:rsid w:val="00DD0EAB"/>
    <w:rsid w:val="00DE1BC1"/>
    <w:rsid w:val="00DF04C5"/>
    <w:rsid w:val="00E20592"/>
    <w:rsid w:val="00E27136"/>
    <w:rsid w:val="00E45FAD"/>
    <w:rsid w:val="00E63EF3"/>
    <w:rsid w:val="00E678BE"/>
    <w:rsid w:val="00EA0F66"/>
    <w:rsid w:val="00EA1D43"/>
    <w:rsid w:val="00F02993"/>
    <w:rsid w:val="00F32BC0"/>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2023-02-16T08:30:00Z</dcterms:created>
  <dcterms:modified xsi:type="dcterms:W3CDTF">2023-02-16T08:30:00Z</dcterms:modified>
</cp:coreProperties>
</file>