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0FDB7932" w14:textId="31315A50" w:rsidR="0079117F" w:rsidRDefault="004A24D2" w:rsidP="00C93285">
      <w:pPr>
        <w:rPr>
          <w:rFonts w:ascii="MS UI Gothic" w:eastAsia="MS UI Gothic" w:hAnsi="MS UI Gothic"/>
          <w:sz w:val="24"/>
        </w:rPr>
      </w:pPr>
      <w:r>
        <w:rPr>
          <w:rFonts w:ascii="MS UI Gothic" w:eastAsia="MS UI Gothic" w:hAnsi="MS UI Gothic" w:hint="eastAsia"/>
          <w:sz w:val="24"/>
        </w:rPr>
        <w:t xml:space="preserve">　</w:t>
      </w:r>
      <w:r w:rsidR="0079117F" w:rsidRPr="005578C2">
        <w:rPr>
          <w:rFonts w:ascii="MS UI Gothic" w:eastAsia="MS UI Gothic" w:hAnsi="MS UI Gothic" w:hint="eastAsia"/>
          <w:sz w:val="24"/>
          <w:highlight w:val="yellow"/>
        </w:rPr>
        <w:t>多くの製造所でGMP不備と製造販売承認書との齟齬により、製品回収、改善命令、行政処分が次々と起きている。同じミスを繰り返さないためにはGMPの基礎知識、多くの失敗事例からの学び、必要なレギュレーションの知識が必須です。先ずは知ること。本セミナーは多くの実際の失敗事例からGMPの基礎や品質トラブル防止を学ぶようにしている。資料も多く、先ずはこの資料を鏡として自分の知識レベルをご確認いただき、足らないところを知り、そして学ぶきっかけにしていただきたい。</w:t>
      </w:r>
    </w:p>
    <w:p w14:paraId="27018E71" w14:textId="7900D8C2" w:rsidR="00574805" w:rsidRPr="007D3211" w:rsidRDefault="0079117F" w:rsidP="00C93285">
      <w:r>
        <w:rPr>
          <w:rFonts w:ascii="MS UI Gothic" w:eastAsia="MS UI Gothic" w:hAnsi="MS UI Gothic" w:hint="eastAsia"/>
          <w:sz w:val="24"/>
        </w:rPr>
        <w:t xml:space="preserve">　</w:t>
      </w:r>
      <w:r w:rsidR="00C93285" w:rsidRPr="00D75A25">
        <w:rPr>
          <w:rFonts w:ascii="MS UI Gothic" w:eastAsia="MS UI Gothic" w:hAnsi="MS UI Gothic" w:hint="eastAsia"/>
          <w:sz w:val="24"/>
        </w:rPr>
        <w:t>GMP省令の改正が</w:t>
      </w:r>
      <w:r w:rsidR="000242FB">
        <w:rPr>
          <w:rFonts w:ascii="MS UI Gothic" w:eastAsia="MS UI Gothic" w:hAnsi="MS UI Gothic" w:hint="eastAsia"/>
          <w:sz w:val="24"/>
        </w:rPr>
        <w:t>2021年</w:t>
      </w:r>
      <w:r w:rsidR="00C93285" w:rsidRPr="00D75A25">
        <w:rPr>
          <w:rFonts w:ascii="MS UI Gothic" w:eastAsia="MS UI Gothic" w:hAnsi="MS UI Gothic" w:hint="eastAsia"/>
          <w:sz w:val="24"/>
        </w:rPr>
        <w:t>8月1日から</w:t>
      </w:r>
      <w:r w:rsidR="00C93285" w:rsidRPr="002216B6">
        <w:rPr>
          <w:rFonts w:ascii="MS UI Gothic" w:eastAsia="MS UI Gothic" w:hAnsi="MS UI Gothic" w:hint="eastAsia"/>
          <w:sz w:val="24"/>
        </w:rPr>
        <w:t>施行</w:t>
      </w:r>
      <w:r w:rsidR="00D75A25" w:rsidRPr="002216B6">
        <w:rPr>
          <w:rFonts w:ascii="MS UI Gothic" w:eastAsia="MS UI Gothic" w:hAnsi="MS UI Gothic" w:hint="eastAsia"/>
          <w:sz w:val="24"/>
        </w:rPr>
        <w:t>された</w:t>
      </w:r>
      <w:r w:rsidR="00C93285" w:rsidRPr="002216B6">
        <w:rPr>
          <w:rFonts w:ascii="MS UI Gothic" w:eastAsia="MS UI Gothic" w:hAnsi="MS UI Gothic" w:hint="eastAsia"/>
          <w:sz w:val="24"/>
        </w:rPr>
        <w:t>。</w:t>
      </w:r>
      <w:r w:rsidR="00C93285" w:rsidRPr="00D75A25">
        <w:rPr>
          <w:rFonts w:ascii="MS UI Gothic" w:eastAsia="MS UI Gothic" w:hAnsi="MS UI Gothic" w:hint="eastAsia"/>
          <w:sz w:val="24"/>
        </w:rPr>
        <w:t>今GMPの脆弱性で日本の製造所がFDAの警告状を多く受け、かつ健康被害まで起きるなど各社のGMPの見直しあるいは再構築が求められている。問題のあった製造所ではQAが機能していな</w:t>
      </w:r>
      <w:r w:rsidR="00C93285" w:rsidRPr="000242FB">
        <w:rPr>
          <w:rFonts w:ascii="MS UI Gothic" w:eastAsia="MS UI Gothic" w:hAnsi="MS UI Gothic" w:hint="eastAsia"/>
          <w:sz w:val="24"/>
        </w:rPr>
        <w:t>いとの指摘を受けている。</w:t>
      </w:r>
      <w:r w:rsidR="001129BF" w:rsidRPr="000242FB">
        <w:rPr>
          <w:rFonts w:ascii="MS UI Gothic" w:eastAsia="MS UI Gothic" w:hAnsi="MS UI Gothic" w:hint="eastAsia"/>
          <w:sz w:val="24"/>
        </w:rPr>
        <w:t>実際QAがもう少ししっかりしていれば防げたのではないかと思う。</w:t>
      </w:r>
      <w:r w:rsidR="00C93285" w:rsidRPr="000242FB">
        <w:rPr>
          <w:rFonts w:ascii="MS UI Gothic" w:eastAsia="MS UI Gothic" w:hAnsi="MS UI Gothic" w:hint="eastAsia"/>
          <w:sz w:val="24"/>
        </w:rPr>
        <w:t>これまで以上にQAの能力が問われている。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30889612"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省令改正の骨子</w:t>
      </w:r>
      <w:r w:rsidRPr="00083446">
        <w:rPr>
          <w:rFonts w:hint="eastAsia"/>
        </w:rPr>
        <w:t>についても述べる。</w:t>
      </w:r>
    </w:p>
    <w:p w14:paraId="0B6F6E87" w14:textId="02F1F34E"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0242FB" w:rsidRDefault="008307A6"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・無通告査察の結果</w:t>
      </w:r>
    </w:p>
    <w:p w14:paraId="54833FAE" w14:textId="01AD87D1" w:rsidR="001129BF" w:rsidRPr="000242FB"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2DD6DA65"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50E63FC9" w14:textId="77777777" w:rsidR="00111EE4" w:rsidRPr="00366199" w:rsidRDefault="005578C2" w:rsidP="004A24D2">
      <w:pPr>
        <w:spacing w:line="400" w:lineRule="exact"/>
        <w:rPr>
          <w:rFonts w:ascii="MS UI Gothic" w:eastAsia="MS UI Gothic" w:hAnsi="MS UI Gothic"/>
          <w:sz w:val="24"/>
          <w:highlight w:val="green"/>
        </w:rPr>
      </w:pPr>
      <w:r>
        <w:rPr>
          <w:rFonts w:ascii="MS UI Gothic" w:eastAsia="MS UI Gothic" w:hAnsi="MS UI Gothic" w:hint="eastAsia"/>
          <w:sz w:val="24"/>
        </w:rPr>
        <w:t xml:space="preserve">　</w:t>
      </w:r>
      <w:r w:rsidRPr="00AC034F">
        <w:rPr>
          <w:rFonts w:ascii="MS UI Gothic" w:eastAsia="MS UI Gothic" w:hAnsi="MS UI Gothic" w:hint="eastAsia"/>
          <w:sz w:val="24"/>
          <w:highlight w:val="green"/>
        </w:rPr>
        <w:t>3）</w:t>
      </w:r>
      <w:r w:rsidR="00111EE4" w:rsidRPr="00AC034F">
        <w:rPr>
          <w:rFonts w:ascii="MS UI Gothic" w:eastAsia="MS UI Gothic" w:hAnsi="MS UI Gothic" w:hint="eastAsia"/>
          <w:sz w:val="24"/>
          <w:highlight w:val="green"/>
        </w:rPr>
        <w:t>無通告査察の実績</w:t>
      </w:r>
    </w:p>
    <w:p w14:paraId="26853055" w14:textId="57BA99D6" w:rsidR="005578C2" w:rsidRPr="00366199" w:rsidRDefault="00111EE4" w:rsidP="00111EE4">
      <w:pPr>
        <w:spacing w:line="400" w:lineRule="exact"/>
        <w:ind w:firstLineChars="50" w:firstLine="120"/>
        <w:rPr>
          <w:rFonts w:ascii="MS UI Gothic" w:eastAsia="MS UI Gothic" w:hAnsi="MS UI Gothic"/>
          <w:sz w:val="24"/>
          <w:highlight w:val="green"/>
        </w:rPr>
      </w:pPr>
      <w:r w:rsidRPr="00366199">
        <w:rPr>
          <w:rFonts w:ascii="MS UI Gothic" w:eastAsia="MS UI Gothic" w:hAnsi="MS UI Gothic" w:hint="eastAsia"/>
          <w:sz w:val="24"/>
          <w:highlight w:val="green"/>
        </w:rPr>
        <w:t>4）</w:t>
      </w:r>
      <w:r w:rsidR="005578C2" w:rsidRPr="00366199">
        <w:rPr>
          <w:rFonts w:ascii="MS UI Gothic" w:eastAsia="MS UI Gothic" w:hAnsi="MS UI Gothic" w:hint="eastAsia"/>
          <w:sz w:val="24"/>
          <w:highlight w:val="green"/>
        </w:rPr>
        <w:t>被監査マニュアル</w:t>
      </w:r>
    </w:p>
    <w:p w14:paraId="0675B895" w14:textId="52F7F989" w:rsidR="005578C2" w:rsidRPr="00366199" w:rsidRDefault="005578C2" w:rsidP="004A24D2">
      <w:pPr>
        <w:spacing w:line="400" w:lineRule="exact"/>
        <w:rPr>
          <w:rFonts w:ascii="MS UI Gothic" w:eastAsia="MS UI Gothic" w:hAnsi="MS UI Gothic"/>
          <w:sz w:val="24"/>
          <w:highlight w:val="green"/>
        </w:rPr>
      </w:pPr>
      <w:r w:rsidRPr="00366199">
        <w:rPr>
          <w:rFonts w:ascii="MS UI Gothic" w:eastAsia="MS UI Gothic" w:hAnsi="MS UI Gothic" w:hint="eastAsia"/>
          <w:sz w:val="24"/>
          <w:highlight w:val="green"/>
        </w:rPr>
        <w:t xml:space="preserve">　</w:t>
      </w:r>
      <w:r w:rsidR="00111EE4" w:rsidRPr="00366199">
        <w:rPr>
          <w:rFonts w:ascii="MS UI Gothic" w:eastAsia="MS UI Gothic" w:hAnsi="MS UI Gothic" w:hint="eastAsia"/>
          <w:sz w:val="24"/>
          <w:highlight w:val="green"/>
        </w:rPr>
        <w:t>5</w:t>
      </w:r>
      <w:r w:rsidRPr="00366199">
        <w:rPr>
          <w:rFonts w:ascii="MS UI Gothic" w:eastAsia="MS UI Gothic" w:hAnsi="MS UI Gothic" w:hint="eastAsia"/>
          <w:sz w:val="24"/>
          <w:highlight w:val="green"/>
        </w:rPr>
        <w:t>）リモート査察</w:t>
      </w:r>
    </w:p>
    <w:p w14:paraId="486F1F4F" w14:textId="432EDE06" w:rsidR="005578C2" w:rsidRPr="00366199" w:rsidRDefault="00111EE4" w:rsidP="004A24D2">
      <w:pPr>
        <w:spacing w:line="400" w:lineRule="exact"/>
        <w:rPr>
          <w:rFonts w:ascii="MS UI Gothic" w:eastAsia="MS UI Gothic" w:hAnsi="MS UI Gothic"/>
          <w:sz w:val="24"/>
          <w:highlight w:val="green"/>
        </w:rPr>
      </w:pPr>
      <w:r w:rsidRPr="00366199">
        <w:rPr>
          <w:rFonts w:ascii="MS UI Gothic" w:eastAsia="MS UI Gothic" w:hAnsi="MS UI Gothic" w:hint="eastAsia"/>
          <w:sz w:val="24"/>
          <w:highlight w:val="green"/>
        </w:rPr>
        <w:t xml:space="preserve">　6）GMP過去問対策</w:t>
      </w:r>
    </w:p>
    <w:p w14:paraId="7AFE0E95" w14:textId="408BF6E7" w:rsidR="00111EE4" w:rsidRPr="007D3211" w:rsidRDefault="00111EE4" w:rsidP="004A24D2">
      <w:pPr>
        <w:spacing w:line="400" w:lineRule="exact"/>
        <w:rPr>
          <w:rFonts w:ascii="MS UI Gothic" w:eastAsia="MS UI Gothic" w:hAnsi="MS UI Gothic"/>
          <w:sz w:val="24"/>
        </w:rPr>
      </w:pPr>
      <w:r w:rsidRPr="00AC034F">
        <w:rPr>
          <w:rFonts w:ascii="MS UI Gothic" w:eastAsia="MS UI Gothic" w:hAnsi="MS UI Gothic" w:hint="eastAsia"/>
          <w:sz w:val="24"/>
          <w:highlight w:val="green"/>
        </w:rPr>
        <w:t xml:space="preserve">　7）PMDANの査察指摘事項の一部開示</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105DBD88" w:rsidR="005F3568" w:rsidRPr="000242FB" w:rsidRDefault="001129BF"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3</w:t>
      </w:r>
      <w:r w:rsidRPr="000242FB">
        <w:rPr>
          <w:rFonts w:ascii="MS UI Gothic" w:eastAsia="MS UI Gothic" w:hAnsi="MS UI Gothic" w:hint="eastAsia"/>
          <w:sz w:val="24"/>
        </w:rPr>
        <w:t>）</w:t>
      </w:r>
      <w:r w:rsidR="005F3568" w:rsidRPr="000242FB">
        <w:rPr>
          <w:rFonts w:ascii="MS UI Gothic" w:eastAsia="MS UI Gothic" w:hAnsi="MS UI Gothic" w:hint="eastAsia"/>
          <w:sz w:val="24"/>
        </w:rPr>
        <w:t xml:space="preserve">富山県　</w:t>
      </w:r>
      <w:r w:rsidR="000242FB">
        <w:rPr>
          <w:rFonts w:ascii="MS UI Gothic" w:eastAsia="MS UI Gothic" w:hAnsi="MS UI Gothic" w:hint="eastAsia"/>
          <w:sz w:val="24"/>
        </w:rPr>
        <w:t>業務</w:t>
      </w:r>
      <w:r w:rsidR="005F3568" w:rsidRPr="000242FB">
        <w:rPr>
          <w:rFonts w:ascii="MS UI Gothic" w:eastAsia="MS UI Gothic" w:hAnsi="MS UI Gothic" w:hint="eastAsia"/>
          <w:sz w:val="24"/>
        </w:rPr>
        <w:t>停止命令　違反品目</w:t>
      </w:r>
      <w:r w:rsidR="000242FB">
        <w:rPr>
          <w:rFonts w:ascii="MS UI Gothic" w:eastAsia="MS UI Gothic" w:hAnsi="MS UI Gothic" w:hint="eastAsia"/>
          <w:sz w:val="24"/>
        </w:rPr>
        <w:t>100</w:t>
      </w:r>
      <w:r w:rsidR="005F3568" w:rsidRPr="000242FB">
        <w:rPr>
          <w:rFonts w:ascii="MS UI Gothic" w:eastAsia="MS UI Gothic" w:hAnsi="MS UI Gothic" w:hint="eastAsia"/>
          <w:sz w:val="24"/>
        </w:rPr>
        <w:t>品目（承認書齟齬等）</w:t>
      </w:r>
      <w:r w:rsidRPr="000242FB">
        <w:rPr>
          <w:rFonts w:ascii="MS UI Gothic" w:eastAsia="MS UI Gothic" w:hAnsi="MS UI Gothic" w:hint="eastAsia"/>
          <w:sz w:val="24"/>
        </w:rPr>
        <w:t xml:space="preserve">　</w:t>
      </w:r>
    </w:p>
    <w:p w14:paraId="4F2D226C" w14:textId="08A3EA05" w:rsidR="001129BF" w:rsidRPr="007D3211" w:rsidRDefault="005F3568"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4</w:t>
      </w:r>
      <w:r w:rsidRPr="000242FB">
        <w:rPr>
          <w:rFonts w:ascii="MS UI Gothic" w:eastAsia="MS UI Gothic" w:hAnsi="MS UI Gothic" w:hint="eastAsia"/>
          <w:sz w:val="24"/>
        </w:rPr>
        <w:t>）</w:t>
      </w:r>
      <w:r w:rsidR="001129BF" w:rsidRPr="000242FB">
        <w:rPr>
          <w:rFonts w:ascii="MS UI Gothic" w:eastAsia="MS UI Gothic" w:hAnsi="MS UI Gothic" w:hint="eastAsia"/>
          <w:sz w:val="24"/>
        </w:rPr>
        <w:t>富山県</w:t>
      </w:r>
      <w:r w:rsidRPr="000242FB">
        <w:rPr>
          <w:rFonts w:ascii="MS UI Gothic" w:eastAsia="MS UI Gothic" w:hAnsi="MS UI Gothic" w:hint="eastAsia"/>
          <w:sz w:val="24"/>
        </w:rPr>
        <w:t xml:space="preserve">　承認書齟齬/安定性モニタリングにより14品目回収</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3CB350" w:rsidR="004A24D2"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6EB80B01" w14:textId="4043D96F" w:rsidR="000242FB" w:rsidRPr="007D3211" w:rsidRDefault="000242FB" w:rsidP="00173CB9">
      <w:pPr>
        <w:spacing w:line="400" w:lineRule="exact"/>
        <w:ind w:firstLineChars="100" w:firstLine="240"/>
        <w:rPr>
          <w:rFonts w:ascii="MS UI Gothic" w:eastAsia="MS UI Gothic" w:hAnsi="MS UI Gothic"/>
          <w:sz w:val="24"/>
        </w:rPr>
      </w:pPr>
      <w:r w:rsidRPr="00334236">
        <w:rPr>
          <w:rFonts w:ascii="MS UI Gothic" w:eastAsia="MS UI Gothic" w:hAnsi="MS UI Gothic" w:hint="eastAsia"/>
          <w:sz w:val="24"/>
          <w:highlight w:val="green"/>
        </w:rPr>
        <w:t>4)</w:t>
      </w:r>
      <w:r w:rsidR="007215B9" w:rsidRPr="00334236">
        <w:rPr>
          <w:rFonts w:ascii="MS UI Gothic" w:eastAsia="MS UI Gothic" w:hAnsi="MS UI Gothic" w:hint="eastAsia"/>
          <w:sz w:val="24"/>
          <w:highlight w:val="green"/>
        </w:rPr>
        <w:t>GMP事例集改定案（当面の間は申請当時の条件～削除）</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0242FB"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w:t>
      </w:r>
      <w:r w:rsidRPr="000242FB">
        <w:rPr>
          <w:rFonts w:ascii="MS UI Gothic" w:eastAsia="MS UI Gothic" w:hAnsi="MS UI Gothic" w:hint="eastAsia"/>
          <w:sz w:val="24"/>
        </w:rPr>
        <w:t>2)対応</w:t>
      </w:r>
    </w:p>
    <w:p w14:paraId="01E8E29E" w14:textId="77777777" w:rsidR="008307A6" w:rsidRPr="000242FB"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3）安定性モニタリングの“当面の間”削除の動き</w:t>
      </w:r>
    </w:p>
    <w:p w14:paraId="5031138A" w14:textId="0655751A" w:rsidR="008307A6" w:rsidRPr="007D3211"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4）代替試験法原則禁止</w:t>
      </w:r>
      <w:r>
        <w:rPr>
          <w:rFonts w:ascii="MS UI Gothic" w:eastAsia="MS UI Gothic" w:hAnsi="MS UI Gothic" w:hint="eastAsia"/>
          <w:sz w:val="24"/>
        </w:rPr>
        <w:t xml:space="preserve">　</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29F84205" w14:textId="167EEFF3" w:rsidR="005419BC" w:rsidRPr="000242FB"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21）</w:t>
      </w:r>
      <w:r w:rsidR="008307A6" w:rsidRPr="000242FB">
        <w:rPr>
          <w:rFonts w:ascii="MS UI Gothic" w:eastAsia="MS UI Gothic" w:hAnsi="MS UI Gothic" w:hint="eastAsia"/>
          <w:sz w:val="24"/>
        </w:rPr>
        <w:t xml:space="preserve">山口県　</w:t>
      </w:r>
      <w:r w:rsidR="005419BC" w:rsidRPr="000242FB">
        <w:rPr>
          <w:rFonts w:ascii="MS UI Gothic" w:eastAsia="MS UI Gothic" w:hAnsi="MS UI Gothic" w:hint="eastAsia"/>
          <w:sz w:val="24"/>
        </w:rPr>
        <w:t>FDAのWarning　Letterから県から操業停止処分</w:t>
      </w:r>
    </w:p>
    <w:p w14:paraId="04E215B7" w14:textId="0C5945A2" w:rsidR="00C93285" w:rsidRPr="000242FB" w:rsidRDefault="005419BC" w:rsidP="005419BC">
      <w:pPr>
        <w:spacing w:line="400" w:lineRule="exact"/>
        <w:ind w:firstLineChars="150" w:firstLine="360"/>
        <w:rPr>
          <w:rFonts w:ascii="MS UI Gothic" w:eastAsia="MS UI Gothic" w:hAnsi="MS UI Gothic"/>
          <w:sz w:val="24"/>
        </w:rPr>
      </w:pPr>
      <w:r w:rsidRPr="000242FB">
        <w:rPr>
          <w:rFonts w:ascii="MS UI Gothic" w:eastAsia="MS UI Gothic" w:hAnsi="MS UI Gothic" w:hint="eastAsia"/>
          <w:sz w:val="24"/>
        </w:rPr>
        <w:t>22）</w:t>
      </w:r>
      <w:r w:rsidR="008307A6" w:rsidRPr="000242FB">
        <w:rPr>
          <w:rFonts w:ascii="MS UI Gothic" w:eastAsia="MS UI Gothic" w:hAnsi="MS UI Gothic" w:hint="eastAsia"/>
          <w:sz w:val="24"/>
        </w:rPr>
        <w:t xml:space="preserve">神奈川県　</w:t>
      </w:r>
      <w:r w:rsidR="00C93285" w:rsidRPr="000242FB">
        <w:rPr>
          <w:rFonts w:ascii="MS UI Gothic" w:eastAsia="MS UI Gothic" w:hAnsi="MS UI Gothic" w:hint="eastAsia"/>
          <w:sz w:val="24"/>
        </w:rPr>
        <w:t>環境モニタリングのデータ不正</w:t>
      </w:r>
    </w:p>
    <w:p w14:paraId="2EF4CB6D" w14:textId="7315B36B" w:rsidR="00C93285" w:rsidRPr="000242FB"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3</w:t>
      </w:r>
      <w:r w:rsidRPr="000242FB">
        <w:rPr>
          <w:rFonts w:ascii="MS UI Gothic" w:eastAsia="MS UI Gothic" w:hAnsi="MS UI Gothic" w:hint="eastAsia"/>
          <w:sz w:val="24"/>
        </w:rPr>
        <w:t>）</w:t>
      </w:r>
      <w:r w:rsidR="008307A6" w:rsidRPr="000242FB">
        <w:rPr>
          <w:rFonts w:ascii="MS UI Gothic" w:eastAsia="MS UI Gothic" w:hAnsi="MS UI Gothic" w:hint="eastAsia"/>
          <w:sz w:val="24"/>
        </w:rPr>
        <w:t xml:space="preserve">福井県　</w:t>
      </w:r>
      <w:r w:rsidRPr="000242FB">
        <w:rPr>
          <w:rFonts w:ascii="MS UI Gothic" w:eastAsia="MS UI Gothic" w:hAnsi="MS UI Gothic" w:hint="eastAsia"/>
          <w:sz w:val="24"/>
        </w:rPr>
        <w:t>GMP脆弱性で健康被害発生</w:t>
      </w:r>
    </w:p>
    <w:p w14:paraId="6C2D54A3" w14:textId="0A00055B" w:rsidR="00C93285"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4</w:t>
      </w:r>
      <w:r w:rsidRPr="000242FB">
        <w:rPr>
          <w:rFonts w:ascii="MS UI Gothic" w:eastAsia="MS UI Gothic" w:hAnsi="MS UI Gothic" w:hint="eastAsia"/>
          <w:sz w:val="24"/>
        </w:rPr>
        <w:t>）</w:t>
      </w:r>
      <w:r w:rsidR="008307A6" w:rsidRPr="000242FB">
        <w:rPr>
          <w:rFonts w:ascii="MS UI Gothic" w:eastAsia="MS UI Gothic" w:hAnsi="MS UI Gothic" w:hint="eastAsia"/>
          <w:sz w:val="24"/>
        </w:rPr>
        <w:t>富山県</w:t>
      </w:r>
      <w:r w:rsidR="008307A6">
        <w:rPr>
          <w:rFonts w:ascii="MS UI Gothic" w:eastAsia="MS UI Gothic" w:hAnsi="MS UI Gothic" w:hint="eastAsia"/>
          <w:sz w:val="24"/>
        </w:rPr>
        <w:t xml:space="preserve">　</w:t>
      </w:r>
      <w:r w:rsidRPr="00D75A25">
        <w:rPr>
          <w:rFonts w:ascii="MS UI Gothic" w:eastAsia="MS UI Gothic" w:hAnsi="MS UI Gothic" w:hint="eastAsia"/>
          <w:sz w:val="24"/>
        </w:rPr>
        <w:t>無通告査察が発端で</w:t>
      </w:r>
      <w:r w:rsidR="000242FB">
        <w:rPr>
          <w:rFonts w:ascii="MS UI Gothic" w:eastAsia="MS UI Gothic" w:hAnsi="MS UI Gothic" w:hint="eastAsia"/>
          <w:sz w:val="24"/>
        </w:rPr>
        <w:t>100</w:t>
      </w:r>
      <w:r w:rsidRPr="00D75A25">
        <w:rPr>
          <w:rFonts w:ascii="MS UI Gothic" w:eastAsia="MS UI Gothic" w:hAnsi="MS UI Gothic" w:hint="eastAsia"/>
          <w:sz w:val="24"/>
        </w:rPr>
        <w:t>製品回収</w:t>
      </w:r>
    </w:p>
    <w:p w14:paraId="462318B0" w14:textId="292890D8" w:rsidR="000242FB" w:rsidRPr="007D3211" w:rsidRDefault="000242FB"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4A29DF">
        <w:rPr>
          <w:rFonts w:ascii="MS UI Gothic" w:eastAsia="MS UI Gothic" w:hAnsi="MS UI Gothic" w:hint="eastAsia"/>
          <w:sz w:val="24"/>
          <w:highlight w:val="green"/>
        </w:rPr>
        <w:t>25）徳島県　行政処分と改善命令</w:t>
      </w:r>
    </w:p>
    <w:p w14:paraId="55CD80CC" w14:textId="77777777" w:rsidR="004A24D2" w:rsidRPr="007D3211" w:rsidRDefault="004A24D2" w:rsidP="004A24D2">
      <w:pPr>
        <w:spacing w:line="400" w:lineRule="exact"/>
        <w:rPr>
          <w:rFonts w:ascii="MS UI Gothic" w:eastAsia="MS UI Gothic" w:hAnsi="MS UI Gothic"/>
          <w:sz w:val="24"/>
        </w:rPr>
      </w:pPr>
    </w:p>
    <w:p w14:paraId="50FC47B2" w14:textId="4288EB0E"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ｗadering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7D2F17E" w14:textId="442DBDF8" w:rsidR="00C9069E" w:rsidRPr="007D3211" w:rsidRDefault="006F5DD7" w:rsidP="004A24D2">
      <w:pPr>
        <w:spacing w:line="400" w:lineRule="exact"/>
        <w:rPr>
          <w:rFonts w:ascii="MS UI Gothic" w:eastAsia="MS UI Gothic" w:hAnsi="MS UI Gothic"/>
          <w:sz w:val="24"/>
        </w:rPr>
      </w:pPr>
      <w:r>
        <w:rPr>
          <w:rFonts w:ascii="MS UI Gothic" w:eastAsia="MS UI Gothic" w:hAnsi="MS UI Gothic" w:hint="eastAsia"/>
          <w:sz w:val="24"/>
        </w:rPr>
        <w:t>24.</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021F" w14:textId="77777777" w:rsidR="00A933F7" w:rsidRDefault="00A933F7" w:rsidP="007D104E">
      <w:r>
        <w:separator/>
      </w:r>
    </w:p>
  </w:endnote>
  <w:endnote w:type="continuationSeparator" w:id="0">
    <w:p w14:paraId="5E4E7024" w14:textId="77777777" w:rsidR="00A933F7" w:rsidRDefault="00A933F7"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CE19" w14:textId="77777777" w:rsidR="00A933F7" w:rsidRDefault="00A933F7" w:rsidP="007D104E">
      <w:r>
        <w:separator/>
      </w:r>
    </w:p>
  </w:footnote>
  <w:footnote w:type="continuationSeparator" w:id="0">
    <w:p w14:paraId="0E257C6E" w14:textId="77777777" w:rsidR="00A933F7" w:rsidRDefault="00A933F7"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7960181">
    <w:abstractNumId w:val="2"/>
  </w:num>
  <w:num w:numId="2" w16cid:durableId="289553585">
    <w:abstractNumId w:val="1"/>
  </w:num>
  <w:num w:numId="3" w16cid:durableId="20450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242FB"/>
    <w:rsid w:val="0004617F"/>
    <w:rsid w:val="000544D6"/>
    <w:rsid w:val="00070997"/>
    <w:rsid w:val="00083446"/>
    <w:rsid w:val="00097183"/>
    <w:rsid w:val="000B4071"/>
    <w:rsid w:val="000C033B"/>
    <w:rsid w:val="0010432E"/>
    <w:rsid w:val="00111EE4"/>
    <w:rsid w:val="001129BF"/>
    <w:rsid w:val="00134CDA"/>
    <w:rsid w:val="00150FF6"/>
    <w:rsid w:val="00173CB9"/>
    <w:rsid w:val="00193296"/>
    <w:rsid w:val="001A38A6"/>
    <w:rsid w:val="002216B6"/>
    <w:rsid w:val="0023171F"/>
    <w:rsid w:val="002575B4"/>
    <w:rsid w:val="00292E1B"/>
    <w:rsid w:val="002C609F"/>
    <w:rsid w:val="002E7093"/>
    <w:rsid w:val="00323A33"/>
    <w:rsid w:val="00334236"/>
    <w:rsid w:val="0036438B"/>
    <w:rsid w:val="00366199"/>
    <w:rsid w:val="00484A30"/>
    <w:rsid w:val="00495CA2"/>
    <w:rsid w:val="004A24D2"/>
    <w:rsid w:val="004A29DF"/>
    <w:rsid w:val="004B345C"/>
    <w:rsid w:val="004D6F35"/>
    <w:rsid w:val="004F648E"/>
    <w:rsid w:val="00500BF0"/>
    <w:rsid w:val="005068E7"/>
    <w:rsid w:val="00537981"/>
    <w:rsid w:val="005419BC"/>
    <w:rsid w:val="00547189"/>
    <w:rsid w:val="005578C2"/>
    <w:rsid w:val="00574805"/>
    <w:rsid w:val="005B4D07"/>
    <w:rsid w:val="005D4A81"/>
    <w:rsid w:val="005F3568"/>
    <w:rsid w:val="006602D2"/>
    <w:rsid w:val="00666A0B"/>
    <w:rsid w:val="006B2BC6"/>
    <w:rsid w:val="006C176B"/>
    <w:rsid w:val="006D3D2D"/>
    <w:rsid w:val="006F5DD7"/>
    <w:rsid w:val="00716FE6"/>
    <w:rsid w:val="00717B3B"/>
    <w:rsid w:val="007215B9"/>
    <w:rsid w:val="00744E4C"/>
    <w:rsid w:val="00760822"/>
    <w:rsid w:val="00777A88"/>
    <w:rsid w:val="0079117F"/>
    <w:rsid w:val="007B2F0F"/>
    <w:rsid w:val="007D104E"/>
    <w:rsid w:val="007D2FA3"/>
    <w:rsid w:val="007D3211"/>
    <w:rsid w:val="008307A6"/>
    <w:rsid w:val="00831378"/>
    <w:rsid w:val="00861060"/>
    <w:rsid w:val="00891DE8"/>
    <w:rsid w:val="008B21F3"/>
    <w:rsid w:val="008D5AD8"/>
    <w:rsid w:val="008E3107"/>
    <w:rsid w:val="009140BD"/>
    <w:rsid w:val="009B073A"/>
    <w:rsid w:val="009C706C"/>
    <w:rsid w:val="009D0D24"/>
    <w:rsid w:val="00A1645D"/>
    <w:rsid w:val="00A20794"/>
    <w:rsid w:val="00A6629B"/>
    <w:rsid w:val="00A863AF"/>
    <w:rsid w:val="00A933F7"/>
    <w:rsid w:val="00AA46C0"/>
    <w:rsid w:val="00AC034F"/>
    <w:rsid w:val="00AC7025"/>
    <w:rsid w:val="00AC77C0"/>
    <w:rsid w:val="00AE7690"/>
    <w:rsid w:val="00B52AAD"/>
    <w:rsid w:val="00BD6AB5"/>
    <w:rsid w:val="00C8062F"/>
    <w:rsid w:val="00C9069E"/>
    <w:rsid w:val="00C93285"/>
    <w:rsid w:val="00CC61BD"/>
    <w:rsid w:val="00D5337C"/>
    <w:rsid w:val="00D75A25"/>
    <w:rsid w:val="00DD18F6"/>
    <w:rsid w:val="00E2177B"/>
    <w:rsid w:val="00E55F61"/>
    <w:rsid w:val="00EC4AFB"/>
    <w:rsid w:val="00ED605C"/>
    <w:rsid w:val="00F154CF"/>
    <w:rsid w:val="00F23141"/>
    <w:rsid w:val="00F30160"/>
    <w:rsid w:val="00F81F2B"/>
    <w:rsid w:val="00F95E41"/>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2022-06-16T15:12:00Z</dcterms:created>
  <dcterms:modified xsi:type="dcterms:W3CDTF">2022-06-16T15:12:00Z</dcterms:modified>
</cp:coreProperties>
</file>