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50AE0BB7" w14:textId="77777777" w:rsidR="00FD767A" w:rsidRPr="00FD767A"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FD767A" w:rsidRPr="00FD767A">
        <w:rPr>
          <w:rFonts w:ascii="MS UI Gothic" w:eastAsia="MS UI Gothic" w:hAnsi="MS UI Gothic" w:hint="eastAsia"/>
          <w:color w:val="0000FF"/>
          <w:sz w:val="28"/>
          <w:szCs w:val="28"/>
        </w:rPr>
        <w:t>GMP教育訓練による品質保証の向上</w:t>
      </w:r>
    </w:p>
    <w:p w14:paraId="0CB0D681" w14:textId="02A44145" w:rsidR="00030DAF" w:rsidRPr="00D47441" w:rsidRDefault="00FD767A" w:rsidP="00FD767A">
      <w:pPr>
        <w:spacing w:line="440" w:lineRule="exact"/>
        <w:rPr>
          <w:rFonts w:ascii="MS UI Gothic" w:eastAsia="MS UI Gothic" w:hAnsi="MS UI Gothic"/>
          <w:color w:val="0000FF"/>
          <w:sz w:val="28"/>
          <w:szCs w:val="28"/>
        </w:rPr>
      </w:pPr>
      <w:r w:rsidRPr="00FD767A">
        <w:rPr>
          <w:rFonts w:ascii="MS UI Gothic" w:eastAsia="MS UI Gothic" w:hAnsi="MS UI Gothic" w:hint="eastAsia"/>
          <w:color w:val="0000FF"/>
          <w:sz w:val="28"/>
          <w:szCs w:val="28"/>
        </w:rPr>
        <w:t>～現場への意識づけとQuality Cultureの取り組み～</w:t>
      </w:r>
    </w:p>
    <w:p w14:paraId="7721D9D1" w14:textId="77777777" w:rsidR="001E1C86" w:rsidRPr="00134378"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03918588" w:rsidR="00C43171" w:rsidRPr="00CE6855"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w:t>
      </w:r>
      <w:r w:rsidR="00354A3A">
        <w:rPr>
          <w:rFonts w:ascii="MS UI Gothic" w:eastAsia="MS UI Gothic" w:hAnsi="MS UI Gothic" w:hint="eastAsia"/>
          <w:color w:val="000000" w:themeColor="text1"/>
          <w:sz w:val="24"/>
        </w:rPr>
        <w:t>従業員</w:t>
      </w:r>
      <w:r>
        <w:rPr>
          <w:rFonts w:ascii="MS UI Gothic" w:eastAsia="MS UI Gothic" w:hAnsi="MS UI Gothic" w:hint="eastAsia"/>
          <w:color w:val="000000" w:themeColor="text1"/>
          <w:sz w:val="24"/>
        </w:rPr>
        <w:t>一人ひとりの良い医薬品を造りたいとの思いと、質を高めることに尽きる。</w:t>
      </w:r>
      <w:r w:rsidR="00354A3A" w:rsidRPr="00CE6855">
        <w:rPr>
          <w:rFonts w:ascii="MS UI Gothic" w:eastAsia="MS UI Gothic" w:hAnsi="MS UI Gothic" w:hint="eastAsia"/>
          <w:color w:val="000000" w:themeColor="text1"/>
          <w:sz w:val="24"/>
        </w:rPr>
        <w:t>福井県の製造所での健康被害発生でも、QCとQAの質が高ければ防ぐことができた事例でした。OOSの理解と運用、データの見方など、気づくチャンスをことごとく見逃してい</w:t>
      </w:r>
      <w:r w:rsidR="00AF3A86">
        <w:rPr>
          <w:rFonts w:ascii="MS UI Gothic" w:eastAsia="MS UI Gothic" w:hAnsi="MS UI Gothic" w:hint="eastAsia"/>
          <w:color w:val="000000" w:themeColor="text1"/>
          <w:sz w:val="24"/>
        </w:rPr>
        <w:t>る</w:t>
      </w:r>
      <w:r w:rsidR="00354A3A" w:rsidRPr="00CE6855">
        <w:rPr>
          <w:rFonts w:ascii="MS UI Gothic" w:eastAsia="MS UI Gothic" w:hAnsi="MS UI Gothic" w:hint="eastAsia"/>
          <w:color w:val="000000" w:themeColor="text1"/>
          <w:sz w:val="24"/>
        </w:rPr>
        <w:t>。</w:t>
      </w:r>
      <w:r w:rsidRPr="00CE6855">
        <w:rPr>
          <w:rFonts w:ascii="MS UI Gothic" w:eastAsia="MS UI Gothic" w:hAnsi="MS UI Gothic" w:hint="eastAsia"/>
          <w:color w:val="000000" w:themeColor="text1"/>
          <w:sz w:val="24"/>
        </w:rPr>
        <w:t>では、どうすれば良いかとなるとなかなか見つからずに試行錯誤されていることと思う。本セミナーでは、30年の経験から学んだことを紹介したい。</w:t>
      </w:r>
    </w:p>
    <w:p w14:paraId="740647C2" w14:textId="00B4C837" w:rsidR="00EF7C17" w:rsidRPr="00CE6855" w:rsidRDefault="00C43171" w:rsidP="00C43171">
      <w:pPr>
        <w:spacing w:line="400" w:lineRule="exact"/>
        <w:ind w:firstLineChars="100" w:firstLine="240"/>
        <w:rPr>
          <w:rFonts w:ascii="MS UI Gothic" w:eastAsia="MS UI Gothic" w:hAnsi="MS UI Gothic"/>
          <w:color w:val="000000" w:themeColor="text1"/>
          <w:sz w:val="24"/>
        </w:rPr>
      </w:pPr>
      <w:r w:rsidRPr="00CE6855">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GMPの品質保証に上乗せして、製造で品質保証を行う仕組みの導入、そしてそれにプラスして、一人ひとりの知識と感性による品質保証が大きな現場力になる。それを行うためのマネイジメント</w:t>
      </w:r>
      <w:r w:rsidR="00413162" w:rsidRPr="00CE6855">
        <w:rPr>
          <w:rFonts w:ascii="MS UI Gothic" w:eastAsia="MS UI Gothic" w:hAnsi="MS UI Gothic" w:hint="eastAsia"/>
          <w:color w:val="000000" w:themeColor="text1"/>
          <w:sz w:val="24"/>
        </w:rPr>
        <w:t>や教育訓練について</w:t>
      </w:r>
      <w:r w:rsidR="00E13462" w:rsidRPr="00CE6855">
        <w:rPr>
          <w:rFonts w:ascii="MS UI Gothic" w:eastAsia="MS UI Gothic" w:hAnsi="MS UI Gothic" w:hint="eastAsia"/>
          <w:sz w:val="24"/>
        </w:rPr>
        <w:t>、過去の実際の偽造、偽証やミスを題材にしながら</w:t>
      </w:r>
      <w:r w:rsidRPr="00CE6855">
        <w:rPr>
          <w:rFonts w:ascii="MS UI Gothic" w:eastAsia="MS UI Gothic" w:hAnsi="MS UI Gothic" w:hint="eastAsia"/>
          <w:sz w:val="24"/>
        </w:rPr>
        <w:t>説明する。</w:t>
      </w:r>
    </w:p>
    <w:p w14:paraId="1702A086" w14:textId="1B52E019" w:rsidR="00496B7C" w:rsidRPr="00CE6855" w:rsidRDefault="00EC09EB" w:rsidP="00C43171">
      <w:pPr>
        <w:spacing w:line="400" w:lineRule="exact"/>
        <w:ind w:firstLineChars="100" w:firstLine="240"/>
        <w:rPr>
          <w:rFonts w:ascii="MS UI Gothic" w:eastAsia="MS UI Gothic" w:hAnsi="MS UI Gothic"/>
          <w:sz w:val="24"/>
        </w:rPr>
      </w:pPr>
      <w:r w:rsidRPr="00CE6855">
        <w:rPr>
          <w:rFonts w:ascii="MS UI Gothic" w:eastAsia="MS UI Gothic" w:hAnsi="MS UI Gothic" w:hint="eastAsia"/>
          <w:color w:val="000000" w:themeColor="text1"/>
          <w:sz w:val="24"/>
        </w:rPr>
        <w:t>最近PMDAがGMPについて厳し</w:t>
      </w:r>
      <w:r w:rsidR="00354A3A" w:rsidRPr="00CE6855">
        <w:rPr>
          <w:rFonts w:ascii="MS UI Gothic" w:eastAsia="MS UI Gothic" w:hAnsi="MS UI Gothic" w:hint="eastAsia"/>
          <w:color w:val="000000" w:themeColor="text1"/>
          <w:sz w:val="24"/>
        </w:rPr>
        <w:t>く</w:t>
      </w:r>
      <w:r w:rsidRPr="00CE6855">
        <w:rPr>
          <w:rFonts w:ascii="MS UI Gothic" w:eastAsia="MS UI Gothic" w:hAnsi="MS UI Gothic" w:hint="eastAsia"/>
          <w:color w:val="000000" w:themeColor="text1"/>
          <w:sz w:val="24"/>
        </w:rPr>
        <w:t>見ており、それによる製品回収も増えている。</w:t>
      </w:r>
      <w:r w:rsidR="00AF3A86" w:rsidRPr="00AF3A86">
        <w:rPr>
          <w:rFonts w:ascii="MS UI Gothic" w:eastAsia="MS UI Gothic" w:hAnsi="MS UI Gothic" w:hint="eastAsia"/>
          <w:color w:val="000000" w:themeColor="text1"/>
          <w:sz w:val="24"/>
          <w:highlight w:val="yellow"/>
        </w:rPr>
        <w:t>無通告査察では、承認書との齟齬、改ざん、偽造していないかの視点で、ゴミ箱を見ていた。今は現場に直ぐに入り記録を確認しているようである。そしてQCではOOSと安定性試験を確認している。</w:t>
      </w:r>
      <w:r w:rsidRPr="00CE6855">
        <w:rPr>
          <w:rFonts w:ascii="MS UI Gothic" w:eastAsia="MS UI Gothic" w:hAnsi="MS UI Gothic" w:hint="eastAsia"/>
          <w:color w:val="000000" w:themeColor="text1"/>
          <w:sz w:val="24"/>
        </w:rPr>
        <w:t>これまで以上にGMP遵守が重要になってきている。その状況についても説明する。</w:t>
      </w:r>
    </w:p>
    <w:p w14:paraId="09CA043A" w14:textId="1DAF5104" w:rsidR="00354A3A" w:rsidRPr="00354A3A" w:rsidRDefault="00F610FC" w:rsidP="00AF3A86">
      <w:pPr>
        <w:spacing w:line="400" w:lineRule="exact"/>
        <w:ind w:firstLineChars="100" w:firstLine="240"/>
        <w:rPr>
          <w:rFonts w:ascii="MS UI Gothic" w:eastAsia="MS UI Gothic" w:hAnsi="MS UI Gothic"/>
          <w:sz w:val="24"/>
        </w:rPr>
      </w:pPr>
      <w:r w:rsidRPr="00CE6855">
        <w:rPr>
          <w:rFonts w:ascii="MS UI Gothic" w:eastAsia="MS UI Gothic" w:hAnsi="MS UI Gothic" w:hint="eastAsia"/>
          <w:sz w:val="24"/>
        </w:rPr>
        <w:t>またいまだにGMPにおいて不正が行われている。この対応策についても述べる。</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5F26CAFC" w:rsidR="008B13CF" w:rsidRDefault="00EC09EB" w:rsidP="00EC09E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B13CF">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79631A20" w14:textId="69C3B8BA" w:rsidR="00EC09EB" w:rsidRPr="00DA56A1" w:rsidRDefault="00A25C3B" w:rsidP="00AF3A86">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3）性善説に基づく風土創り</w:t>
      </w:r>
    </w:p>
    <w:p w14:paraId="47F17DA1" w14:textId="77777777" w:rsidR="008B13CF" w:rsidRDefault="008B13CF" w:rsidP="00641D37">
      <w:pPr>
        <w:rPr>
          <w:rFonts w:asciiTheme="majorEastAsia" w:eastAsiaTheme="majorEastAsia" w:hAnsiTheme="majorEastAsia"/>
          <w:sz w:val="24"/>
          <w:szCs w:val="24"/>
        </w:rPr>
      </w:pPr>
    </w:p>
    <w:p w14:paraId="166D6AF9" w14:textId="4BD9FC63"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w:t>
      </w:r>
      <w:r w:rsidR="00071122" w:rsidRPr="00496B69">
        <w:rPr>
          <w:rFonts w:asciiTheme="majorEastAsia" w:eastAsiaTheme="majorEastAsia" w:hAnsiTheme="majorEastAsia" w:hint="eastAsia"/>
          <w:sz w:val="24"/>
          <w:szCs w:val="24"/>
        </w:rPr>
        <w:t xml:space="preserve">エラーはどうして起きるか　</w:t>
      </w:r>
    </w:p>
    <w:p w14:paraId="7EAD91F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１）人</w:t>
      </w:r>
      <w:r w:rsidRPr="00496B69">
        <w:rPr>
          <w:rFonts w:asciiTheme="majorEastAsia" w:eastAsiaTheme="majorEastAsia" w:hAnsiTheme="majorEastAsia"/>
          <w:sz w:val="24"/>
          <w:szCs w:val="24"/>
        </w:rPr>
        <w:t xml:space="preserve"> ２）方法 ３）環境/設備 ４）マネイジメント</w:t>
      </w:r>
      <w:r w:rsidRPr="00496B69">
        <w:rPr>
          <w:rFonts w:asciiTheme="majorEastAsia" w:eastAsiaTheme="majorEastAsia" w:hAnsiTheme="majorEastAsia" w:hint="eastAsia"/>
          <w:sz w:val="24"/>
          <w:szCs w:val="24"/>
        </w:rPr>
        <w:t>エラーの考えと対応</w:t>
      </w:r>
    </w:p>
    <w:p w14:paraId="63C6BEAC" w14:textId="77777777" w:rsidR="00641D37" w:rsidRPr="00496B69" w:rsidRDefault="00641D37" w:rsidP="00641D37">
      <w:pPr>
        <w:rPr>
          <w:rFonts w:asciiTheme="majorEastAsia" w:eastAsiaTheme="majorEastAsia" w:hAnsiTheme="majorEastAsia"/>
          <w:sz w:val="24"/>
          <w:szCs w:val="24"/>
        </w:rPr>
      </w:pPr>
    </w:p>
    <w:p w14:paraId="5A8DC0FF" w14:textId="77777777"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２．</w:t>
      </w:r>
      <w:r w:rsidR="00071122" w:rsidRPr="00496B69">
        <w:rPr>
          <w:rFonts w:asciiTheme="majorEastAsia" w:eastAsiaTheme="majorEastAsia" w:hAnsiTheme="majorEastAsia" w:hint="eastAsia"/>
          <w:sz w:val="24"/>
          <w:szCs w:val="24"/>
        </w:rPr>
        <w:t>大事故から学ぶこと</w:t>
      </w:r>
    </w:p>
    <w:p w14:paraId="0B31E1CA"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sz w:val="24"/>
          <w:szCs w:val="24"/>
        </w:rPr>
        <w:t>1）トレーサビリティの不備＆知識不足が引き起こした食中毒</w:t>
      </w:r>
    </w:p>
    <w:p w14:paraId="556ADB68" w14:textId="1F626D2E"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sz w:val="24"/>
          <w:szCs w:val="24"/>
        </w:rPr>
        <w:t>）SOPミスによるトンネル内火災事件と反省を次に生かす</w:t>
      </w:r>
    </w:p>
    <w:p w14:paraId="50C5ED7D" w14:textId="33B7F82A"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w:t>
      </w:r>
      <w:r w:rsidR="00071122" w:rsidRPr="00496B69">
        <w:rPr>
          <w:rFonts w:asciiTheme="majorEastAsia" w:eastAsiaTheme="majorEastAsia" w:hAnsiTheme="majorEastAsia"/>
          <w:sz w:val="24"/>
          <w:szCs w:val="24"/>
        </w:rPr>
        <w:t>）人に優しくしないことが引き起こした列車脱線事故</w:t>
      </w:r>
    </w:p>
    <w:p w14:paraId="5434A794" w14:textId="0C460950"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w:t>
      </w:r>
      <w:r w:rsidR="00071122" w:rsidRPr="00496B69">
        <w:rPr>
          <w:rFonts w:asciiTheme="majorEastAsia" w:eastAsiaTheme="majorEastAsia" w:hAnsiTheme="majorEastAsia"/>
          <w:sz w:val="24"/>
          <w:szCs w:val="24"/>
        </w:rPr>
        <w:t>）津波による原発事故の想定外と片付ける危険</w:t>
      </w:r>
    </w:p>
    <w:p w14:paraId="030DCA70" w14:textId="55073CDC"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w:t>
      </w:r>
      <w:r w:rsidR="00071122" w:rsidRPr="00496B69">
        <w:rPr>
          <w:rFonts w:asciiTheme="majorEastAsia" w:eastAsiaTheme="majorEastAsia" w:hAnsiTheme="majorEastAsia"/>
          <w:sz w:val="24"/>
          <w:szCs w:val="24"/>
        </w:rPr>
        <w:t>）設計段階でリスクをどれだけ低減するか</w:t>
      </w:r>
    </w:p>
    <w:p w14:paraId="431BCCDB" w14:textId="77777777" w:rsidR="00641D37" w:rsidRPr="00496B69" w:rsidRDefault="00641D37" w:rsidP="00641D37">
      <w:pPr>
        <w:rPr>
          <w:rFonts w:asciiTheme="majorEastAsia" w:eastAsiaTheme="majorEastAsia" w:hAnsiTheme="majorEastAsia"/>
          <w:sz w:val="24"/>
          <w:szCs w:val="24"/>
        </w:rPr>
      </w:pPr>
    </w:p>
    <w:p w14:paraId="710E3AC9" w14:textId="4FABE678" w:rsidR="00641D37" w:rsidRPr="00496B69" w:rsidRDefault="00A25C3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３</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偽造、隠ぺいの事例</w:t>
      </w:r>
    </w:p>
    <w:p w14:paraId="49F21AF8" w14:textId="16F3B724"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品質（偽造・隠ぺい）問題が経営に影響</w:t>
      </w:r>
    </w:p>
    <w:p w14:paraId="68016FF0" w14:textId="77777777"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ルール無視を放置したことによる船建設中の</w:t>
      </w:r>
      <w:r w:rsidR="00071122" w:rsidRPr="00496B69">
        <w:rPr>
          <w:rFonts w:asciiTheme="majorEastAsia" w:eastAsiaTheme="majorEastAsia" w:hAnsiTheme="majorEastAsia"/>
          <w:sz w:val="24"/>
          <w:szCs w:val="24"/>
        </w:rPr>
        <w:t>大火災</w:t>
      </w:r>
    </w:p>
    <w:p w14:paraId="455B8146" w14:textId="782BEC85" w:rsidR="00071122" w:rsidRPr="00496B69" w:rsidRDefault="00071122" w:rsidP="00A25C3B">
      <w:pPr>
        <w:pStyle w:val="af1"/>
        <w:numPr>
          <w:ilvl w:val="0"/>
          <w:numId w:val="20"/>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知識不足とルール違反が引き起こした臨界事故</w:t>
      </w:r>
    </w:p>
    <w:p w14:paraId="627B310C" w14:textId="77777777" w:rsidR="00641D37" w:rsidRPr="00496B69" w:rsidRDefault="00641D37" w:rsidP="00641D37">
      <w:pPr>
        <w:pStyle w:val="af1"/>
        <w:ind w:leftChars="0"/>
        <w:rPr>
          <w:rFonts w:asciiTheme="majorEastAsia" w:eastAsiaTheme="majorEastAsia" w:hAnsiTheme="majorEastAsia"/>
          <w:sz w:val="24"/>
          <w:szCs w:val="24"/>
        </w:rPr>
      </w:pPr>
    </w:p>
    <w:p w14:paraId="2B15724D" w14:textId="193030F3" w:rsidR="005B72BB" w:rsidRPr="00496B69" w:rsidRDefault="00A25C3B"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４</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医薬品産業での偽造、隠ぺいの事例</w:t>
      </w:r>
    </w:p>
    <w:p w14:paraId="70CEBEC0"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内部報告での製品回収事例</w:t>
      </w:r>
    </w:p>
    <w:p w14:paraId="4678B03B"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厚生労働省の改善命令より</w:t>
      </w:r>
    </w:p>
    <w:p w14:paraId="1F0D913E" w14:textId="77777777" w:rsidR="00071122"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hint="eastAsia"/>
          <w:sz w:val="24"/>
          <w:szCs w:val="24"/>
        </w:rPr>
        <w:t>他産業の事例</w:t>
      </w:r>
    </w:p>
    <w:p w14:paraId="05A7B435" w14:textId="77777777" w:rsidR="00F3187A" w:rsidRPr="00496B69" w:rsidRDefault="00F3187A" w:rsidP="00F3187A">
      <w:pPr>
        <w:rPr>
          <w:rFonts w:asciiTheme="majorEastAsia" w:eastAsiaTheme="majorEastAsia" w:hAnsiTheme="majorEastAsia"/>
          <w:sz w:val="24"/>
          <w:szCs w:val="24"/>
        </w:rPr>
      </w:pPr>
    </w:p>
    <w:p w14:paraId="0DB8F9F9" w14:textId="302BF415"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５．PMDAの査察で製品回収につながった事例</w:t>
      </w:r>
    </w:p>
    <w:p w14:paraId="0C5A7916" w14:textId="61E23D87" w:rsidR="00F3187A" w:rsidRPr="00496B69" w:rsidRDefault="00F3187A" w:rsidP="00F3187A">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1）韓国原薬２製造所</w:t>
      </w:r>
    </w:p>
    <w:p w14:paraId="05E3FA3E" w14:textId="5FBF242D"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2）水虫薬の回収と指摘事項</w:t>
      </w:r>
    </w:p>
    <w:p w14:paraId="6689A7C6" w14:textId="73DB5443" w:rsidR="00641D37"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496B69" w:rsidRDefault="00F3187A" w:rsidP="00A25C3B">
      <w:pPr>
        <w:rPr>
          <w:rFonts w:asciiTheme="majorEastAsia" w:eastAsiaTheme="majorEastAsia" w:hAnsiTheme="majorEastAsia"/>
          <w:sz w:val="24"/>
          <w:szCs w:val="24"/>
        </w:rPr>
      </w:pPr>
    </w:p>
    <w:p w14:paraId="49F6563C" w14:textId="229DDEBE"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６</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当局の偽証を防止する施策</w:t>
      </w:r>
    </w:p>
    <w:p w14:paraId="0A570694" w14:textId="77777777" w:rsidR="005B72BB" w:rsidRPr="00496B69" w:rsidRDefault="00071122" w:rsidP="005B72BB">
      <w:pPr>
        <w:pStyle w:val="af1"/>
        <w:numPr>
          <w:ilvl w:val="1"/>
          <w:numId w:val="25"/>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和歌山県の原薬業者の問題点</w:t>
      </w:r>
    </w:p>
    <w:p w14:paraId="47A419E2" w14:textId="09B7291A" w:rsidR="00071122" w:rsidRPr="00145881" w:rsidRDefault="00071122" w:rsidP="00EC09EB">
      <w:pPr>
        <w:pStyle w:val="af1"/>
        <w:numPr>
          <w:ilvl w:val="1"/>
          <w:numId w:val="25"/>
        </w:numPr>
        <w:ind w:leftChars="0"/>
        <w:rPr>
          <w:rFonts w:asciiTheme="majorEastAsia" w:eastAsiaTheme="majorEastAsia" w:hAnsiTheme="majorEastAsia"/>
          <w:color w:val="000000" w:themeColor="text1"/>
          <w:sz w:val="24"/>
          <w:szCs w:val="24"/>
        </w:rPr>
      </w:pPr>
      <w:r w:rsidRPr="00EC09EB">
        <w:rPr>
          <w:rFonts w:asciiTheme="majorEastAsia" w:eastAsiaTheme="majorEastAsia" w:hAnsiTheme="majorEastAsia" w:hint="eastAsia"/>
          <w:sz w:val="24"/>
          <w:szCs w:val="24"/>
        </w:rPr>
        <w:lastRenderedPageBreak/>
        <w:t>無通告査察とその実際</w:t>
      </w:r>
    </w:p>
    <w:p w14:paraId="1602EFD3" w14:textId="727FBDCA" w:rsidR="00EC09EB" w:rsidRPr="00145881"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t>愛知県の原薬/製剤業者の問題点</w:t>
      </w:r>
    </w:p>
    <w:p w14:paraId="29A0DB41" w14:textId="33A38C93" w:rsidR="00EC09EB"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t>山口県の原薬/製剤業者の問題点</w:t>
      </w:r>
    </w:p>
    <w:p w14:paraId="2454B29B" w14:textId="2EE16802" w:rsidR="00F419C0" w:rsidRDefault="00F419C0" w:rsidP="00EC09EB">
      <w:pPr>
        <w:pStyle w:val="af1"/>
        <w:numPr>
          <w:ilvl w:val="1"/>
          <w:numId w:val="25"/>
        </w:numPr>
        <w:ind w:leftChars="0"/>
        <w:rPr>
          <w:rFonts w:asciiTheme="majorEastAsia" w:eastAsiaTheme="majorEastAsia" w:hAnsiTheme="majorEastAsia"/>
          <w:color w:val="000000" w:themeColor="text1"/>
          <w:sz w:val="24"/>
          <w:szCs w:val="24"/>
        </w:rPr>
      </w:pPr>
      <w:r w:rsidRPr="00DA56A1">
        <w:rPr>
          <w:rFonts w:asciiTheme="majorEastAsia" w:eastAsiaTheme="majorEastAsia" w:hAnsiTheme="majorEastAsia" w:hint="eastAsia"/>
          <w:color w:val="000000" w:themeColor="text1"/>
          <w:sz w:val="24"/>
          <w:szCs w:val="24"/>
        </w:rPr>
        <w:t>福井県の製剤コンタミミスで死亡</w:t>
      </w:r>
      <w:r w:rsidR="00DA56A1" w:rsidRPr="00DA56A1">
        <w:rPr>
          <w:rFonts w:asciiTheme="majorEastAsia" w:eastAsiaTheme="majorEastAsia" w:hAnsiTheme="majorEastAsia" w:hint="eastAsia"/>
          <w:color w:val="000000" w:themeColor="text1"/>
          <w:sz w:val="24"/>
          <w:szCs w:val="24"/>
        </w:rPr>
        <w:t>の第三者委員会報告から学</w:t>
      </w:r>
      <w:r w:rsidR="00354A3A">
        <w:rPr>
          <w:rFonts w:asciiTheme="majorEastAsia" w:eastAsiaTheme="majorEastAsia" w:hAnsiTheme="majorEastAsia" w:hint="eastAsia"/>
          <w:color w:val="000000" w:themeColor="text1"/>
          <w:sz w:val="24"/>
          <w:szCs w:val="24"/>
        </w:rPr>
        <w:t>ぶ</w:t>
      </w:r>
    </w:p>
    <w:p w14:paraId="185FEF51" w14:textId="71874AEA" w:rsidR="00354A3A" w:rsidRPr="00CE6855" w:rsidRDefault="00354A3A" w:rsidP="00354A3A">
      <w:pPr>
        <w:pStyle w:val="af1"/>
        <w:ind w:leftChars="0" w:left="78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・OOSの取り扱い</w:t>
      </w:r>
    </w:p>
    <w:p w14:paraId="6E51E0A0" w14:textId="54A44A0B" w:rsidR="00354A3A" w:rsidRPr="00CE6855" w:rsidRDefault="00354A3A" w:rsidP="00354A3A">
      <w:pPr>
        <w:pStyle w:val="af1"/>
        <w:ind w:leftChars="0" w:left="78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・データの見方</w:t>
      </w:r>
    </w:p>
    <w:p w14:paraId="3DB95C11" w14:textId="56667F99" w:rsidR="00354A3A" w:rsidRPr="00CE6855" w:rsidRDefault="00354A3A" w:rsidP="00354A3A">
      <w:pPr>
        <w:pStyle w:val="af1"/>
        <w:ind w:leftChars="0" w:left="78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・あれ？普段と違うときに行う方法</w:t>
      </w:r>
    </w:p>
    <w:p w14:paraId="39367B9A" w14:textId="11FB6595" w:rsidR="00DA56A1" w:rsidRPr="00CE6855"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富山県の製薬企業で約80品目回収の第三者委員会報告から学ぶ</w:t>
      </w:r>
    </w:p>
    <w:p w14:paraId="7474B42E" w14:textId="4EDD05EC" w:rsidR="00DA56A1" w:rsidRPr="00CE6855"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徳島県の製薬企業で約20品目回収</w:t>
      </w:r>
    </w:p>
    <w:p w14:paraId="7D81BCD4" w14:textId="77777777" w:rsidR="00641D37" w:rsidRPr="00496B69" w:rsidRDefault="00641D37" w:rsidP="00641D37">
      <w:pPr>
        <w:rPr>
          <w:rFonts w:asciiTheme="majorEastAsia" w:eastAsiaTheme="majorEastAsia" w:hAnsiTheme="majorEastAsia"/>
          <w:sz w:val="24"/>
          <w:szCs w:val="24"/>
        </w:rPr>
      </w:pPr>
    </w:p>
    <w:p w14:paraId="75360706" w14:textId="729308E0" w:rsidR="00071122" w:rsidRPr="00496B69" w:rsidRDefault="00F3187A"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７</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重大な品質問題が生じた時の</w:t>
      </w:r>
      <w:r w:rsidR="00071122" w:rsidRPr="00496B69">
        <w:rPr>
          <w:rFonts w:asciiTheme="majorEastAsia" w:eastAsiaTheme="majorEastAsia" w:hAnsiTheme="majorEastAsia"/>
          <w:sz w:val="24"/>
          <w:szCs w:val="24"/>
        </w:rPr>
        <w:t>実際のマネイジメント対応例</w:t>
      </w:r>
    </w:p>
    <w:p w14:paraId="34B874A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496B69" w:rsidRDefault="00641D37" w:rsidP="00641D37">
      <w:pPr>
        <w:rPr>
          <w:rFonts w:asciiTheme="majorEastAsia" w:eastAsiaTheme="majorEastAsia" w:hAnsiTheme="majorEastAsia"/>
          <w:sz w:val="24"/>
          <w:szCs w:val="24"/>
        </w:rPr>
      </w:pPr>
    </w:p>
    <w:p w14:paraId="5C95FFE1" w14:textId="5E6E7A34"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８</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作業者が隠ぺいをした事例とその対応</w:t>
      </w:r>
    </w:p>
    <w:p w14:paraId="01863555"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試験を実施しなかった</w:t>
      </w:r>
    </w:p>
    <w:p w14:paraId="14B8A226" w14:textId="77777777" w:rsidR="00071122" w:rsidRPr="00496B69" w:rsidRDefault="005B72BB" w:rsidP="005B72BB">
      <w:pPr>
        <w:pStyle w:val="af1"/>
        <w:ind w:leftChars="0" w:left="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意図的にSOPを遵守しない</w:t>
      </w:r>
    </w:p>
    <w:p w14:paraId="0A313BFD" w14:textId="77777777" w:rsidR="00641D37" w:rsidRPr="00496B69" w:rsidRDefault="00641D37" w:rsidP="00641D37">
      <w:pPr>
        <w:rPr>
          <w:rFonts w:asciiTheme="majorEastAsia" w:eastAsiaTheme="majorEastAsia" w:hAnsiTheme="majorEastAsia"/>
          <w:sz w:val="24"/>
          <w:szCs w:val="24"/>
        </w:rPr>
      </w:pPr>
    </w:p>
    <w:p w14:paraId="1DD71006" w14:textId="3C37DC76"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９</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なぜ作業者は報告しない</w:t>
      </w:r>
      <w:r w:rsidR="00071122" w:rsidRPr="00496B69">
        <w:rPr>
          <w:rFonts w:asciiTheme="majorEastAsia" w:eastAsiaTheme="majorEastAsia" w:hAnsiTheme="majorEastAsia"/>
          <w:sz w:val="24"/>
          <w:szCs w:val="24"/>
        </w:rPr>
        <w:t>/隠ぺいするのか</w:t>
      </w:r>
    </w:p>
    <w:p w14:paraId="5E8E6D5D"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隠蔽の意識がない行為</w:t>
      </w:r>
    </w:p>
    <w:p w14:paraId="19066D4E" w14:textId="77777777"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SOPに対する軽視</w:t>
      </w:r>
    </w:p>
    <w:p w14:paraId="269C0355" w14:textId="77777777" w:rsidR="005B72BB" w:rsidRPr="00496B69" w:rsidRDefault="005B72BB" w:rsidP="005B72BB">
      <w:pPr>
        <w:pStyle w:val="af1"/>
        <w:ind w:leftChars="0"/>
        <w:rPr>
          <w:rFonts w:asciiTheme="majorEastAsia" w:eastAsiaTheme="majorEastAsia" w:hAnsiTheme="majorEastAsia"/>
          <w:sz w:val="24"/>
          <w:szCs w:val="24"/>
        </w:rPr>
      </w:pPr>
    </w:p>
    <w:p w14:paraId="4A389DFC" w14:textId="0B404853"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w:t>
      </w:r>
      <w:r w:rsidR="005B72B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風土の問題</w:t>
      </w:r>
    </w:p>
    <w:p w14:paraId="791198AC" w14:textId="2C7E331E"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 xml:space="preserve">マネージメントの問題　</w:t>
      </w:r>
    </w:p>
    <w:p w14:paraId="007BD04E" w14:textId="01D20F66" w:rsidR="00A25C3B" w:rsidRPr="00496B69" w:rsidRDefault="00A25C3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2）一人ひとりが生かされる風土</w:t>
      </w:r>
    </w:p>
    <w:p w14:paraId="331AED4E" w14:textId="77777777" w:rsidR="000D00DB" w:rsidRPr="00496B69" w:rsidRDefault="000D00DB" w:rsidP="0089696D">
      <w:pPr>
        <w:rPr>
          <w:rFonts w:asciiTheme="majorEastAsia" w:eastAsiaTheme="majorEastAsia" w:hAnsiTheme="majorEastAsia"/>
          <w:sz w:val="24"/>
          <w:szCs w:val="24"/>
        </w:rPr>
      </w:pPr>
    </w:p>
    <w:p w14:paraId="2B0E95B1" w14:textId="34449136" w:rsidR="0089696D" w:rsidRPr="00496B69" w:rsidRDefault="005B72B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F3187A" w:rsidRPr="00496B69">
        <w:rPr>
          <w:rFonts w:asciiTheme="majorEastAsia" w:eastAsiaTheme="majorEastAsia" w:hAnsiTheme="majorEastAsia" w:hint="eastAsia"/>
          <w:sz w:val="24"/>
          <w:szCs w:val="24"/>
        </w:rPr>
        <w:t>1</w:t>
      </w:r>
      <w:r w:rsidR="00641D37" w:rsidRPr="00496B69">
        <w:rPr>
          <w:rFonts w:asciiTheme="majorEastAsia" w:eastAsiaTheme="majorEastAsia" w:hAnsiTheme="majorEastAsia" w:hint="eastAsia"/>
          <w:sz w:val="24"/>
          <w:szCs w:val="24"/>
        </w:rPr>
        <w:t>．</w:t>
      </w:r>
      <w:r w:rsidR="00413162" w:rsidRPr="00496B69">
        <w:rPr>
          <w:rFonts w:asciiTheme="majorEastAsia" w:eastAsiaTheme="majorEastAsia" w:hAnsiTheme="majorEastAsia" w:hint="eastAsia"/>
          <w:sz w:val="24"/>
          <w:szCs w:val="24"/>
        </w:rPr>
        <w:t>作業者がミスを起こしにくい</w:t>
      </w:r>
      <w:r w:rsidR="0089696D" w:rsidRPr="00496B69">
        <w:rPr>
          <w:rFonts w:asciiTheme="majorEastAsia" w:eastAsiaTheme="majorEastAsia" w:hAnsiTheme="majorEastAsia" w:hint="eastAsia"/>
          <w:sz w:val="24"/>
          <w:szCs w:val="24"/>
        </w:rPr>
        <w:t>SOP/</w:t>
      </w:r>
      <w:r w:rsidR="00413162" w:rsidRPr="00496B69">
        <w:rPr>
          <w:rFonts w:asciiTheme="majorEastAsia" w:eastAsiaTheme="majorEastAsia" w:hAnsiTheme="majorEastAsia" w:hint="eastAsia"/>
          <w:sz w:val="24"/>
          <w:szCs w:val="24"/>
        </w:rPr>
        <w:t>製造指図とは？</w:t>
      </w:r>
      <w:r w:rsidR="0089696D" w:rsidRPr="00496B69">
        <w:rPr>
          <w:rFonts w:asciiTheme="majorEastAsia" w:eastAsiaTheme="majorEastAsia" w:hAnsiTheme="majorEastAsia" w:hint="eastAsia"/>
          <w:sz w:val="24"/>
          <w:szCs w:val="24"/>
        </w:rPr>
        <w:t xml:space="preserve">　　</w:t>
      </w:r>
    </w:p>
    <w:p w14:paraId="69915E4C"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1）重要な項目はダブルチェック</w:t>
      </w:r>
    </w:p>
    <w:p w14:paraId="08DB6FE4" w14:textId="77777777" w:rsidR="0089696D" w:rsidRPr="00496B69" w:rsidRDefault="0089696D" w:rsidP="005B72BB">
      <w:pPr>
        <w:ind w:leftChars="100" w:left="450" w:hangingChars="100" w:hanging="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3）記録は必ずダブルチェックする。</w:t>
      </w:r>
    </w:p>
    <w:p w14:paraId="35F73305"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4）記録はその都度記入する。</w:t>
      </w:r>
    </w:p>
    <w:p w14:paraId="676D0681"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6）重要な項目はレ点ではなく記入させる。</w:t>
      </w:r>
    </w:p>
    <w:p w14:paraId="6AF8DCF0"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7）表示物の計数管理は引き算をしない。</w:t>
      </w:r>
    </w:p>
    <w:p w14:paraId="6840C81D"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lastRenderedPageBreak/>
        <w:t>8）ラベルなどは廃棄するものを台紙に貼付して後日問題があった時にトレースできるようにする。</w:t>
      </w:r>
    </w:p>
    <w:p w14:paraId="1849F427"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9）現場の作業者に計算させるようなSOPにしない。</w:t>
      </w:r>
    </w:p>
    <w:p w14:paraId="68283A0E"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10）現場の計測器の単位とSOPの単位は一致させる。</w:t>
      </w:r>
    </w:p>
    <w:p w14:paraId="6A482CA2"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11）現場の作業指示書/作業カードも文書管理を行う。</w:t>
      </w:r>
    </w:p>
    <w:p w14:paraId="6DE54539"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496B69" w:rsidRDefault="00F3187A" w:rsidP="00F3187A">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2）日付に注目する</w:t>
      </w:r>
    </w:p>
    <w:p w14:paraId="277E5AC8" w14:textId="2603B80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4）紙の白さに注目する</w:t>
      </w:r>
    </w:p>
    <w:p w14:paraId="434A8749" w14:textId="41DD46A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5）収率に注目する</w:t>
      </w:r>
    </w:p>
    <w:p w14:paraId="1D34DB21" w14:textId="021EFEBD"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9）倉庫の原料を確認する</w:t>
      </w:r>
    </w:p>
    <w:p w14:paraId="322F4A4C"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13）資格者を確認する</w:t>
      </w:r>
    </w:p>
    <w:p w14:paraId="0BD88917" w14:textId="71DA23E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17）標準品管理を確認する</w:t>
      </w:r>
    </w:p>
    <w:p w14:paraId="40BA7CFC" w14:textId="60E715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3）自動販売機の値段</w:t>
      </w:r>
    </w:p>
    <w:p w14:paraId="0F9D9E03" w14:textId="1F56B11D" w:rsidR="00071122"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4）作業者の動きを確認する</w:t>
      </w:r>
    </w:p>
    <w:p w14:paraId="5FE7E3D0"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2CC387C6" w14:textId="26AFF7A4" w:rsidR="00071122" w:rsidRPr="00496B69" w:rsidRDefault="005B72BB" w:rsidP="00071122">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w:t>
      </w:r>
      <w:r w:rsidR="00F3187A" w:rsidRPr="00496B69">
        <w:rPr>
          <w:rFonts w:asciiTheme="majorEastAsia" w:eastAsiaTheme="majorEastAsia" w:hAnsiTheme="majorEastAsia" w:hint="eastAsia"/>
          <w:color w:val="000000" w:themeColor="text1"/>
          <w:sz w:val="24"/>
          <w:szCs w:val="24"/>
        </w:rPr>
        <w:t>3</w:t>
      </w:r>
      <w:r w:rsidR="00071122" w:rsidRPr="00496B69">
        <w:rPr>
          <w:rFonts w:asciiTheme="majorEastAsia" w:eastAsiaTheme="majorEastAsia" w:hAnsiTheme="majorEastAsia" w:hint="eastAsia"/>
          <w:color w:val="000000" w:themeColor="text1"/>
          <w:sz w:val="24"/>
          <w:szCs w:val="24"/>
        </w:rPr>
        <w:t xml:space="preserve">．医薬品製造の品質トラブル　</w:t>
      </w:r>
    </w:p>
    <w:p w14:paraId="643C709F"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lastRenderedPageBreak/>
        <w:t>1）ドリンク剤の使用期限と製造番号の捺印が逆になっている（製品苦情）</w:t>
      </w:r>
    </w:p>
    <w:p w14:paraId="7DB97EB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496B69"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6）ドリンク剤（食品）の栄養成分表示ミスが見つかった（問い合わせ）</w:t>
      </w:r>
    </w:p>
    <w:p w14:paraId="1BF03939"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7）中国査察時に製造販売承認書に記載されていない原薬製造所で異物除去</w:t>
      </w:r>
    </w:p>
    <w:p w14:paraId="69D0108D"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（製造販売承認書からの逸脱）</w:t>
      </w:r>
    </w:p>
    <w:p w14:paraId="6E17F10C"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496B69" w:rsidRDefault="00071122" w:rsidP="00071122">
      <w:pPr>
        <w:adjustRightInd/>
        <w:textAlignment w:val="auto"/>
        <w:rPr>
          <w:rFonts w:asciiTheme="majorEastAsia" w:eastAsiaTheme="majorEastAsia" w:hAnsiTheme="majorEastAsia" w:cstheme="minorBidi"/>
          <w:b/>
          <w:sz w:val="24"/>
          <w:szCs w:val="24"/>
        </w:rPr>
      </w:pPr>
    </w:p>
    <w:p w14:paraId="0F0B36B3" w14:textId="66BFE6F5" w:rsidR="00496B7C" w:rsidRPr="00E13462" w:rsidRDefault="00071122"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1</w:t>
      </w:r>
      <w:r w:rsidR="00F3187A" w:rsidRPr="00E13462">
        <w:rPr>
          <w:rFonts w:asciiTheme="majorEastAsia" w:eastAsiaTheme="majorEastAsia" w:hAnsiTheme="majorEastAsia" w:cstheme="minorBidi" w:hint="eastAsia"/>
          <w:sz w:val="24"/>
          <w:szCs w:val="24"/>
        </w:rPr>
        <w:t>4</w:t>
      </w:r>
      <w:r w:rsidRPr="00E13462">
        <w:rPr>
          <w:rFonts w:asciiTheme="majorEastAsia" w:eastAsiaTheme="majorEastAsia" w:hAnsiTheme="majorEastAsia" w:cstheme="minorBidi" w:hint="eastAsia"/>
          <w:sz w:val="24"/>
          <w:szCs w:val="24"/>
        </w:rPr>
        <w:t>．</w:t>
      </w:r>
      <w:r w:rsidR="00496B7C" w:rsidRPr="00E13462">
        <w:rPr>
          <w:rFonts w:asciiTheme="majorEastAsia" w:eastAsiaTheme="majorEastAsia" w:hAnsiTheme="majorEastAsia" w:cstheme="minorBidi" w:hint="eastAsia"/>
          <w:sz w:val="24"/>
          <w:szCs w:val="24"/>
        </w:rPr>
        <w:t>GMP省令改正の</w:t>
      </w:r>
      <w:r w:rsidR="00DA56A1">
        <w:rPr>
          <w:rFonts w:asciiTheme="majorEastAsia" w:eastAsiaTheme="majorEastAsia" w:hAnsiTheme="majorEastAsia" w:cstheme="minorBidi" w:hint="eastAsia"/>
          <w:sz w:val="24"/>
          <w:szCs w:val="24"/>
        </w:rPr>
        <w:t>ポイント</w:t>
      </w:r>
      <w:r w:rsidR="00496B7C" w:rsidRPr="00E13462">
        <w:rPr>
          <w:rFonts w:asciiTheme="majorEastAsia" w:eastAsiaTheme="majorEastAsia" w:hAnsiTheme="majorEastAsia" w:cstheme="minorBidi" w:hint="eastAsia"/>
          <w:sz w:val="24"/>
          <w:szCs w:val="24"/>
        </w:rPr>
        <w:t>とその対応＆教育訓練</w:t>
      </w:r>
    </w:p>
    <w:p w14:paraId="553150C8" w14:textId="5FF4D9BA" w:rsidR="00DA56A1" w:rsidRPr="00E13462" w:rsidRDefault="00496B7C"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 xml:space="preserve">　1)GMP省令改正の</w:t>
      </w:r>
      <w:r w:rsidR="00DA56A1">
        <w:rPr>
          <w:rFonts w:asciiTheme="majorEastAsia" w:eastAsiaTheme="majorEastAsia" w:hAnsiTheme="majorEastAsia" w:cstheme="minorBidi" w:hint="eastAsia"/>
          <w:sz w:val="24"/>
          <w:szCs w:val="24"/>
        </w:rPr>
        <w:t>ポイント</w:t>
      </w:r>
    </w:p>
    <w:p w14:paraId="09E4C062" w14:textId="41078E6D" w:rsidR="00DA56A1" w:rsidRDefault="00496B7C" w:rsidP="00071122">
      <w:pPr>
        <w:adjustRightInd/>
        <w:textAlignment w:val="auto"/>
        <w:rPr>
          <w:rFonts w:asciiTheme="majorEastAsia" w:eastAsiaTheme="majorEastAsia" w:hAnsiTheme="majorEastAsia" w:cstheme="minorBidi"/>
          <w:sz w:val="24"/>
          <w:szCs w:val="24"/>
        </w:rPr>
      </w:pPr>
      <w:r w:rsidRPr="00E13462">
        <w:rPr>
          <w:rFonts w:asciiTheme="majorEastAsia" w:eastAsiaTheme="majorEastAsia" w:hAnsiTheme="majorEastAsia" w:cstheme="minorBidi" w:hint="eastAsia"/>
          <w:sz w:val="24"/>
          <w:szCs w:val="24"/>
        </w:rPr>
        <w:t xml:space="preserve">　</w:t>
      </w:r>
      <w:r w:rsidRPr="00CE6855">
        <w:rPr>
          <w:rFonts w:asciiTheme="majorEastAsia" w:eastAsiaTheme="majorEastAsia" w:hAnsiTheme="majorEastAsia" w:cstheme="minorBidi" w:hint="eastAsia"/>
          <w:sz w:val="24"/>
          <w:szCs w:val="24"/>
        </w:rPr>
        <w:t>2)</w:t>
      </w:r>
      <w:r w:rsidR="00DA56A1" w:rsidRPr="00CE6855">
        <w:rPr>
          <w:rFonts w:asciiTheme="majorEastAsia" w:eastAsiaTheme="majorEastAsia" w:hAnsiTheme="majorEastAsia" w:cstheme="minorBidi" w:hint="eastAsia"/>
          <w:sz w:val="24"/>
          <w:szCs w:val="24"/>
        </w:rPr>
        <w:t>逐条解説から</w:t>
      </w:r>
    </w:p>
    <w:p w14:paraId="59E06F1C" w14:textId="7E79EBB6" w:rsidR="00496B7C" w:rsidRPr="00F12AD0" w:rsidRDefault="00DA56A1" w:rsidP="00DA56A1">
      <w:pPr>
        <w:adjustRightInd/>
        <w:ind w:firstLineChars="100" w:firstLine="240"/>
        <w:textAlignment w:val="auto"/>
        <w:rPr>
          <w:rFonts w:asciiTheme="majorEastAsia" w:eastAsiaTheme="majorEastAsia" w:hAnsiTheme="majorEastAsia" w:cstheme="minorBidi"/>
          <w:color w:val="000000" w:themeColor="text1"/>
          <w:sz w:val="24"/>
          <w:szCs w:val="24"/>
        </w:rPr>
      </w:pPr>
      <w:r>
        <w:rPr>
          <w:rFonts w:asciiTheme="majorEastAsia" w:eastAsiaTheme="majorEastAsia" w:hAnsiTheme="majorEastAsia" w:cstheme="minorBidi" w:hint="eastAsia"/>
          <w:sz w:val="24"/>
          <w:szCs w:val="24"/>
        </w:rPr>
        <w:t>3)</w:t>
      </w:r>
      <w:r w:rsidR="00496B7C" w:rsidRPr="00E13462">
        <w:rPr>
          <w:rFonts w:asciiTheme="majorEastAsia" w:eastAsiaTheme="majorEastAsia" w:hAnsiTheme="majorEastAsia" w:cstheme="minorBidi" w:hint="eastAsia"/>
          <w:sz w:val="24"/>
          <w:szCs w:val="24"/>
        </w:rPr>
        <w:t>その対応＆教育訓練</w:t>
      </w:r>
    </w:p>
    <w:p w14:paraId="364D8312" w14:textId="77777777" w:rsidR="00496B7C" w:rsidRPr="00F12AD0" w:rsidRDefault="00496B7C" w:rsidP="00071122">
      <w:pPr>
        <w:adjustRightInd/>
        <w:textAlignment w:val="auto"/>
        <w:rPr>
          <w:rFonts w:asciiTheme="majorEastAsia" w:eastAsiaTheme="majorEastAsia" w:hAnsiTheme="majorEastAsia" w:cstheme="minorBidi"/>
          <w:color w:val="000000" w:themeColor="text1"/>
          <w:sz w:val="24"/>
          <w:szCs w:val="24"/>
        </w:rPr>
      </w:pPr>
    </w:p>
    <w:p w14:paraId="179738A3" w14:textId="02F9DB6F" w:rsidR="00EC09EB" w:rsidRPr="00F12AD0" w:rsidRDefault="00496B7C"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15.</w:t>
      </w:r>
      <w:r w:rsidR="00EC09EB" w:rsidRPr="00F12AD0">
        <w:rPr>
          <w:rFonts w:asciiTheme="majorEastAsia" w:eastAsiaTheme="majorEastAsia" w:hAnsiTheme="majorEastAsia" w:cstheme="minorBidi" w:hint="eastAsia"/>
          <w:color w:val="000000" w:themeColor="text1"/>
          <w:sz w:val="24"/>
          <w:szCs w:val="24"/>
        </w:rPr>
        <w:t>GMPがこれまで以上に重要</w:t>
      </w:r>
    </w:p>
    <w:p w14:paraId="4663EFF7" w14:textId="43FD13C2" w:rsidR="00EC09EB" w:rsidRPr="00F12AD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1)GMP不備から製品回収</w:t>
      </w:r>
    </w:p>
    <w:p w14:paraId="28C1BCCD" w14:textId="5BE640FE" w:rsidR="00F419C0" w:rsidRPr="00F419C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2)GMP不備による新製品承認遅れ</w:t>
      </w:r>
    </w:p>
    <w:p w14:paraId="3BEF06D7" w14:textId="77777777" w:rsidR="00F419C0" w:rsidRDefault="00F419C0" w:rsidP="00071122">
      <w:pPr>
        <w:adjustRightInd/>
        <w:textAlignment w:val="auto"/>
        <w:rPr>
          <w:rFonts w:asciiTheme="majorEastAsia" w:eastAsiaTheme="majorEastAsia" w:hAnsiTheme="majorEastAsia" w:cstheme="minorBidi"/>
          <w:sz w:val="24"/>
          <w:szCs w:val="24"/>
        </w:rPr>
      </w:pPr>
    </w:p>
    <w:p w14:paraId="723A3659" w14:textId="6E01F547" w:rsidR="00F419C0" w:rsidRPr="00DA56A1" w:rsidRDefault="00EC09EB" w:rsidP="00071122">
      <w:pPr>
        <w:adjustRightInd/>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16.</w:t>
      </w:r>
      <w:r w:rsidR="00F419C0" w:rsidRPr="00DA56A1">
        <w:rPr>
          <w:rFonts w:asciiTheme="majorEastAsia" w:eastAsiaTheme="majorEastAsia" w:hAnsiTheme="majorEastAsia" w:cstheme="minorBidi" w:hint="eastAsia"/>
          <w:sz w:val="24"/>
          <w:szCs w:val="24"/>
        </w:rPr>
        <w:t>製造販売承認書の齟齬チェック者と責任者の研修</w:t>
      </w:r>
    </w:p>
    <w:p w14:paraId="44DF0A09" w14:textId="4E651545" w:rsidR="00F419C0" w:rsidRPr="00DA56A1" w:rsidRDefault="00F419C0" w:rsidP="00F419C0">
      <w:pPr>
        <w:adjustRightInd/>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 xml:space="preserve">　1)教育訓練（知る）</w:t>
      </w:r>
    </w:p>
    <w:p w14:paraId="3B90C1C7" w14:textId="45096C0B" w:rsidR="00F419C0" w:rsidRPr="00DA56A1" w:rsidRDefault="00F419C0" w:rsidP="00F419C0">
      <w:pPr>
        <w:adjustRightInd/>
        <w:ind w:firstLineChars="100" w:firstLine="240"/>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2)齟齬のチェック方法と対策（実践する）</w:t>
      </w:r>
    </w:p>
    <w:p w14:paraId="1B7112A1" w14:textId="773E8551" w:rsidR="00F419C0" w:rsidRDefault="00F419C0" w:rsidP="00F419C0">
      <w:pPr>
        <w:adjustRightInd/>
        <w:ind w:firstLineChars="100" w:firstLine="240"/>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3)齟齬を防ぐ仕組み（維持する）</w:t>
      </w:r>
    </w:p>
    <w:p w14:paraId="4F14A895" w14:textId="77777777" w:rsidR="00F419C0" w:rsidRDefault="00F419C0" w:rsidP="00071122">
      <w:pPr>
        <w:adjustRightInd/>
        <w:textAlignment w:val="auto"/>
        <w:rPr>
          <w:rFonts w:asciiTheme="majorEastAsia" w:eastAsiaTheme="majorEastAsia" w:hAnsiTheme="majorEastAsia" w:cstheme="minorBidi"/>
          <w:sz w:val="24"/>
          <w:szCs w:val="24"/>
        </w:rPr>
      </w:pPr>
    </w:p>
    <w:p w14:paraId="492C427D" w14:textId="0FFD1565" w:rsidR="00071122" w:rsidRPr="00496B69" w:rsidRDefault="00F419C0"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17.</w:t>
      </w:r>
      <w:r w:rsidR="00071122" w:rsidRPr="00496B69">
        <w:rPr>
          <w:rFonts w:asciiTheme="majorEastAsia" w:eastAsiaTheme="majorEastAsia" w:hAnsiTheme="majorEastAsia" w:cstheme="minorBidi" w:hint="eastAsia"/>
          <w:sz w:val="24"/>
          <w:szCs w:val="24"/>
        </w:rPr>
        <w:t>教育訓練/Quality</w:t>
      </w:r>
      <w:r w:rsidR="00071122" w:rsidRPr="00496B69">
        <w:rPr>
          <w:rFonts w:asciiTheme="majorEastAsia" w:eastAsiaTheme="majorEastAsia" w:hAnsiTheme="majorEastAsia" w:cstheme="minorBidi"/>
          <w:sz w:val="24"/>
          <w:szCs w:val="24"/>
        </w:rPr>
        <w:t xml:space="preserve"> </w:t>
      </w:r>
      <w:r w:rsidR="00071122" w:rsidRPr="00496B69">
        <w:rPr>
          <w:rFonts w:asciiTheme="majorEastAsia" w:eastAsiaTheme="majorEastAsia" w:hAnsiTheme="majorEastAsia" w:cstheme="minorBidi" w:hint="eastAsia"/>
          <w:sz w:val="24"/>
          <w:szCs w:val="24"/>
        </w:rPr>
        <w:t>Cultureへの取り組み</w:t>
      </w:r>
    </w:p>
    <w:p w14:paraId="41FF80A3" w14:textId="77777777" w:rsidR="00071122" w:rsidRPr="00496B69" w:rsidRDefault="00071122"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　SOPへの認識を改める</w:t>
      </w:r>
      <w:r w:rsidR="004417BF" w:rsidRPr="00496B69">
        <w:rPr>
          <w:rFonts w:asciiTheme="majorEastAsia" w:eastAsiaTheme="majorEastAsia" w:hAnsiTheme="majorEastAsia" w:cstheme="minorBidi" w:hint="eastAsia"/>
          <w:sz w:val="24"/>
          <w:szCs w:val="24"/>
        </w:rPr>
        <w:t>/SOPを知る</w:t>
      </w:r>
    </w:p>
    <w:p w14:paraId="01F6D525" w14:textId="5D79F001" w:rsidR="00071122"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496B69" w:rsidRDefault="00496B69"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 xml:space="preserve">　</w:t>
      </w:r>
      <w:r w:rsidRPr="00496B7C">
        <w:rPr>
          <w:rFonts w:asciiTheme="majorEastAsia" w:eastAsiaTheme="majorEastAsia" w:hAnsiTheme="majorEastAsia" w:cstheme="minorBidi" w:hint="eastAsia"/>
          <w:sz w:val="24"/>
          <w:szCs w:val="24"/>
        </w:rPr>
        <w:t>3)　教育訓練の効果検証の方法について　・</w:t>
      </w:r>
    </w:p>
    <w:p w14:paraId="755B9D71" w14:textId="53EAB420"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　認定制度</w:t>
      </w:r>
    </w:p>
    <w:p w14:paraId="56B3F050" w14:textId="183BDBE3"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xml:space="preserve">）ノウハウ集 </w:t>
      </w:r>
    </w:p>
    <w:p w14:paraId="50170BFF" w14:textId="57E89BC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lastRenderedPageBreak/>
        <w:t>6</w:t>
      </w:r>
      <w:r w:rsidR="00071122" w:rsidRPr="00496B69">
        <w:rPr>
          <w:rFonts w:asciiTheme="majorEastAsia" w:eastAsiaTheme="majorEastAsia" w:hAnsiTheme="majorEastAsia" w:cstheme="minorBidi" w:hint="eastAsia"/>
          <w:sz w:val="24"/>
          <w:szCs w:val="24"/>
        </w:rPr>
        <w:t>）違反ができないGMP仕組みが人を守る</w:t>
      </w:r>
    </w:p>
    <w:p w14:paraId="1F3414CC"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・現場でのサンプリング</w:t>
      </w:r>
    </w:p>
    <w:p w14:paraId="2C0EA3D0"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7</w:t>
      </w:r>
      <w:r w:rsidR="004417BF" w:rsidRPr="00496B69">
        <w:rPr>
          <w:rFonts w:asciiTheme="majorEastAsia" w:eastAsiaTheme="majorEastAsia" w:hAnsiTheme="majorEastAsia" w:cstheme="minorBidi" w:hint="eastAsia"/>
          <w:sz w:val="24"/>
          <w:szCs w:val="24"/>
        </w:rPr>
        <w:t>）３ゲン（現場、現物、現実）　５ゲン（＋原理、原則）</w:t>
      </w:r>
    </w:p>
    <w:p w14:paraId="02011762" w14:textId="30F562B0"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8</w:t>
      </w:r>
      <w:r w:rsidR="004417BF" w:rsidRPr="00496B69">
        <w:rPr>
          <w:rFonts w:asciiTheme="majorEastAsia" w:eastAsiaTheme="majorEastAsia" w:hAnsiTheme="majorEastAsia" w:cstheme="minorBidi" w:hint="eastAsia"/>
          <w:sz w:val="24"/>
          <w:szCs w:val="24"/>
        </w:rPr>
        <w:t>）PDCA　Plan　Do　Check　Action　　品質サイクル</w:t>
      </w:r>
    </w:p>
    <w:p w14:paraId="7EEAC27F" w14:textId="458C0D91"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9</w:t>
      </w:r>
      <w:r w:rsidR="004417BF" w:rsidRPr="00496B69">
        <w:rPr>
          <w:rFonts w:asciiTheme="majorEastAsia" w:eastAsiaTheme="majorEastAsia" w:hAnsiTheme="majorEastAsia" w:cstheme="minorBidi" w:hint="eastAsia"/>
          <w:sz w:val="24"/>
          <w:szCs w:val="24"/>
        </w:rPr>
        <w:t>）MBWA　Management　By　Wandering　Around</w:t>
      </w:r>
    </w:p>
    <w:p w14:paraId="0F346F50" w14:textId="2609CFA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10</w:t>
      </w:r>
      <w:r w:rsidR="00071122" w:rsidRPr="00496B69">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1</w:t>
      </w:r>
      <w:r w:rsidR="00071122" w:rsidRPr="00496B69">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2</w:t>
      </w:r>
      <w:r w:rsidR="00071122" w:rsidRPr="00496B69">
        <w:rPr>
          <w:rFonts w:asciiTheme="majorEastAsia" w:eastAsiaTheme="majorEastAsia" w:hAnsiTheme="majorEastAsia" w:cstheme="minorBidi" w:hint="eastAsia"/>
          <w:sz w:val="24"/>
          <w:szCs w:val="24"/>
        </w:rPr>
        <w:t>)　Spiritual ５S（精神/整理・整頓・清掃・清潔）</w:t>
      </w:r>
    </w:p>
    <w:p w14:paraId="2276283B" w14:textId="46BEF13B"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3</w:t>
      </w:r>
      <w:r w:rsidR="00071122" w:rsidRPr="00496B69">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・目の前の品質課題を一つひとつ解決する→行動する</w:t>
      </w:r>
    </w:p>
    <w:p w14:paraId="111907CA" w14:textId="11A94321"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一人ひとりが品質保証</w:t>
      </w:r>
    </w:p>
    <w:p w14:paraId="084C947F"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・感性による品質保証（３Ｈ－４Ｍ活動）</w:t>
      </w:r>
    </w:p>
    <w:p w14:paraId="7CE983E1"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・人を生かす取り組み</w:t>
      </w:r>
    </w:p>
    <w:p w14:paraId="25755456"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・１０分/１日仕事が終わってから振り返る（考える）</w:t>
      </w:r>
    </w:p>
    <w:p w14:paraId="21313BFD"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・一人ひとりの総合力であり結果が今の品質、会社の実力</w:t>
      </w:r>
    </w:p>
    <w:p w14:paraId="78D71D17" w14:textId="31112C7D" w:rsidR="00071122"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6</w:t>
      </w:r>
      <w:r w:rsidRPr="00496B69">
        <w:rPr>
          <w:rFonts w:asciiTheme="majorEastAsia" w:eastAsiaTheme="majorEastAsia" w:hAnsiTheme="majorEastAsia" w:cstheme="minorBidi" w:hint="eastAsia"/>
          <w:sz w:val="24"/>
          <w:szCs w:val="24"/>
        </w:rPr>
        <w:t>）FDAのQuality Culture</w:t>
      </w:r>
    </w:p>
    <w:p w14:paraId="769C4FFC" w14:textId="6735DFFD" w:rsidR="00496B69" w:rsidRPr="00496B69" w:rsidRDefault="00496B69" w:rsidP="00496B69">
      <w:pPr>
        <w:adjustRightInd/>
        <w:ind w:firstLineChars="200" w:firstLine="480"/>
        <w:textAlignment w:val="auto"/>
        <w:rPr>
          <w:rFonts w:asciiTheme="majorEastAsia" w:eastAsiaTheme="majorEastAsia" w:hAnsiTheme="majorEastAsia" w:cstheme="minorBidi"/>
          <w:sz w:val="24"/>
          <w:szCs w:val="24"/>
        </w:rPr>
      </w:pPr>
      <w:r w:rsidRPr="00496B7C">
        <w:rPr>
          <w:rFonts w:asciiTheme="majorEastAsia" w:eastAsiaTheme="majorEastAsia" w:hAnsiTheme="majorEastAsia" w:cstheme="minorBidi" w:hint="eastAsia"/>
          <w:sz w:val="24"/>
          <w:szCs w:val="24"/>
        </w:rPr>
        <w:t>・Quality Cultureの根付かせ方</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0FC6" w14:textId="77777777" w:rsidR="00943600" w:rsidRDefault="00943600">
      <w:r>
        <w:separator/>
      </w:r>
    </w:p>
  </w:endnote>
  <w:endnote w:type="continuationSeparator" w:id="0">
    <w:p w14:paraId="0198B3A4" w14:textId="77777777" w:rsidR="00943600" w:rsidRDefault="0094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5728" w14:textId="77777777" w:rsidR="00943600" w:rsidRDefault="00943600">
      <w:r>
        <w:separator/>
      </w:r>
    </w:p>
  </w:footnote>
  <w:footnote w:type="continuationSeparator" w:id="0">
    <w:p w14:paraId="4D57C398" w14:textId="77777777" w:rsidR="00943600" w:rsidRDefault="00943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006E4B"/>
    <w:multiLevelType w:val="hybridMultilevel"/>
    <w:tmpl w:val="E93C489A"/>
    <w:lvl w:ilvl="0" w:tplc="36C6AE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13"/>
  </w:num>
  <w:num w:numId="3">
    <w:abstractNumId w:val="2"/>
  </w:num>
  <w:num w:numId="4">
    <w:abstractNumId w:val="8"/>
  </w:num>
  <w:num w:numId="5">
    <w:abstractNumId w:val="25"/>
  </w:num>
  <w:num w:numId="6">
    <w:abstractNumId w:val="16"/>
  </w:num>
  <w:num w:numId="7">
    <w:abstractNumId w:val="20"/>
  </w:num>
  <w:num w:numId="8">
    <w:abstractNumId w:val="19"/>
  </w:num>
  <w:num w:numId="9">
    <w:abstractNumId w:val="5"/>
  </w:num>
  <w:num w:numId="10">
    <w:abstractNumId w:val="1"/>
  </w:num>
  <w:num w:numId="11">
    <w:abstractNumId w:val="18"/>
  </w:num>
  <w:num w:numId="12">
    <w:abstractNumId w:val="6"/>
  </w:num>
  <w:num w:numId="13">
    <w:abstractNumId w:val="21"/>
  </w:num>
  <w:num w:numId="14">
    <w:abstractNumId w:val="7"/>
  </w:num>
  <w:num w:numId="15">
    <w:abstractNumId w:val="17"/>
  </w:num>
  <w:num w:numId="16">
    <w:abstractNumId w:val="15"/>
  </w:num>
  <w:num w:numId="17">
    <w:abstractNumId w:val="4"/>
  </w:num>
  <w:num w:numId="18">
    <w:abstractNumId w:val="3"/>
  </w:num>
  <w:num w:numId="19">
    <w:abstractNumId w:val="0"/>
  </w:num>
  <w:num w:numId="20">
    <w:abstractNumId w:val="9"/>
  </w:num>
  <w:num w:numId="21">
    <w:abstractNumId w:val="24"/>
  </w:num>
  <w:num w:numId="22">
    <w:abstractNumId w:val="10"/>
  </w:num>
  <w:num w:numId="23">
    <w:abstractNumId w:val="11"/>
  </w:num>
  <w:num w:numId="24">
    <w:abstractNumId w:val="14"/>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51787"/>
    <w:rsid w:val="00071122"/>
    <w:rsid w:val="00073789"/>
    <w:rsid w:val="0007583A"/>
    <w:rsid w:val="00081F9B"/>
    <w:rsid w:val="00093D8C"/>
    <w:rsid w:val="000A2596"/>
    <w:rsid w:val="000A68C4"/>
    <w:rsid w:val="000B2E6D"/>
    <w:rsid w:val="000D00DB"/>
    <w:rsid w:val="000F73DA"/>
    <w:rsid w:val="00110F80"/>
    <w:rsid w:val="00112218"/>
    <w:rsid w:val="00134378"/>
    <w:rsid w:val="00136B9C"/>
    <w:rsid w:val="001416D0"/>
    <w:rsid w:val="00145881"/>
    <w:rsid w:val="00153904"/>
    <w:rsid w:val="00162410"/>
    <w:rsid w:val="001648CC"/>
    <w:rsid w:val="0017002F"/>
    <w:rsid w:val="00175DE1"/>
    <w:rsid w:val="00177FDC"/>
    <w:rsid w:val="0019725C"/>
    <w:rsid w:val="001B1AF0"/>
    <w:rsid w:val="001E1C86"/>
    <w:rsid w:val="001E5CE1"/>
    <w:rsid w:val="001F1CF2"/>
    <w:rsid w:val="001F202F"/>
    <w:rsid w:val="001F44A3"/>
    <w:rsid w:val="001F61C3"/>
    <w:rsid w:val="0021072D"/>
    <w:rsid w:val="00217FD3"/>
    <w:rsid w:val="002326B5"/>
    <w:rsid w:val="0025099A"/>
    <w:rsid w:val="00253F40"/>
    <w:rsid w:val="00260DCA"/>
    <w:rsid w:val="0026167F"/>
    <w:rsid w:val="00264FE4"/>
    <w:rsid w:val="00286BE3"/>
    <w:rsid w:val="00292057"/>
    <w:rsid w:val="002A2FF8"/>
    <w:rsid w:val="002C36BE"/>
    <w:rsid w:val="002D269D"/>
    <w:rsid w:val="002F4011"/>
    <w:rsid w:val="00314B9F"/>
    <w:rsid w:val="00336464"/>
    <w:rsid w:val="00354A3A"/>
    <w:rsid w:val="00397C36"/>
    <w:rsid w:val="003A05EA"/>
    <w:rsid w:val="003D0DBA"/>
    <w:rsid w:val="003F0CA4"/>
    <w:rsid w:val="00413162"/>
    <w:rsid w:val="0043385A"/>
    <w:rsid w:val="004417BF"/>
    <w:rsid w:val="00496B69"/>
    <w:rsid w:val="00496B7C"/>
    <w:rsid w:val="004D1158"/>
    <w:rsid w:val="004D722D"/>
    <w:rsid w:val="004E0120"/>
    <w:rsid w:val="004F09E3"/>
    <w:rsid w:val="004F45F3"/>
    <w:rsid w:val="005250C7"/>
    <w:rsid w:val="005728BD"/>
    <w:rsid w:val="0059369D"/>
    <w:rsid w:val="005B72BB"/>
    <w:rsid w:val="005F5FF6"/>
    <w:rsid w:val="00603736"/>
    <w:rsid w:val="00612A43"/>
    <w:rsid w:val="00624091"/>
    <w:rsid w:val="0063009E"/>
    <w:rsid w:val="00641D37"/>
    <w:rsid w:val="0064482A"/>
    <w:rsid w:val="006C1E99"/>
    <w:rsid w:val="0071255B"/>
    <w:rsid w:val="00713014"/>
    <w:rsid w:val="007148CC"/>
    <w:rsid w:val="007473B1"/>
    <w:rsid w:val="00763D46"/>
    <w:rsid w:val="0076471A"/>
    <w:rsid w:val="0079165B"/>
    <w:rsid w:val="007B6987"/>
    <w:rsid w:val="007D38E5"/>
    <w:rsid w:val="007E0258"/>
    <w:rsid w:val="007F07F4"/>
    <w:rsid w:val="007F6377"/>
    <w:rsid w:val="0080423C"/>
    <w:rsid w:val="00874D9D"/>
    <w:rsid w:val="008849C9"/>
    <w:rsid w:val="0088744D"/>
    <w:rsid w:val="0089696D"/>
    <w:rsid w:val="008B13CF"/>
    <w:rsid w:val="0091377B"/>
    <w:rsid w:val="00922455"/>
    <w:rsid w:val="00926223"/>
    <w:rsid w:val="00943600"/>
    <w:rsid w:val="009748CE"/>
    <w:rsid w:val="009777EE"/>
    <w:rsid w:val="00986E17"/>
    <w:rsid w:val="00997D17"/>
    <w:rsid w:val="009C6942"/>
    <w:rsid w:val="009C7A61"/>
    <w:rsid w:val="009E17E2"/>
    <w:rsid w:val="00A25C3B"/>
    <w:rsid w:val="00A51C8C"/>
    <w:rsid w:val="00A5578E"/>
    <w:rsid w:val="00A7149A"/>
    <w:rsid w:val="00AA3090"/>
    <w:rsid w:val="00AC4A1C"/>
    <w:rsid w:val="00AD4A40"/>
    <w:rsid w:val="00AE122A"/>
    <w:rsid w:val="00AF3A86"/>
    <w:rsid w:val="00B1085E"/>
    <w:rsid w:val="00B10C3F"/>
    <w:rsid w:val="00B10D20"/>
    <w:rsid w:val="00B85D65"/>
    <w:rsid w:val="00BC66F1"/>
    <w:rsid w:val="00BD0299"/>
    <w:rsid w:val="00C20D42"/>
    <w:rsid w:val="00C27949"/>
    <w:rsid w:val="00C43171"/>
    <w:rsid w:val="00C6473E"/>
    <w:rsid w:val="00C7195E"/>
    <w:rsid w:val="00CA1B76"/>
    <w:rsid w:val="00CB51FC"/>
    <w:rsid w:val="00CE0DD8"/>
    <w:rsid w:val="00CE6855"/>
    <w:rsid w:val="00CF4A09"/>
    <w:rsid w:val="00D01632"/>
    <w:rsid w:val="00D06906"/>
    <w:rsid w:val="00D146EE"/>
    <w:rsid w:val="00D40DBA"/>
    <w:rsid w:val="00D47441"/>
    <w:rsid w:val="00D601F3"/>
    <w:rsid w:val="00D92BD6"/>
    <w:rsid w:val="00DA3663"/>
    <w:rsid w:val="00DA56A1"/>
    <w:rsid w:val="00DD1447"/>
    <w:rsid w:val="00DE0E24"/>
    <w:rsid w:val="00DF5AAA"/>
    <w:rsid w:val="00E06A34"/>
    <w:rsid w:val="00E13462"/>
    <w:rsid w:val="00E53095"/>
    <w:rsid w:val="00E57CF2"/>
    <w:rsid w:val="00E84050"/>
    <w:rsid w:val="00EC09EB"/>
    <w:rsid w:val="00EC6391"/>
    <w:rsid w:val="00EC6EF4"/>
    <w:rsid w:val="00ED2C45"/>
    <w:rsid w:val="00ED3B13"/>
    <w:rsid w:val="00EF7C17"/>
    <w:rsid w:val="00F12AD0"/>
    <w:rsid w:val="00F3187A"/>
    <w:rsid w:val="00F419C0"/>
    <w:rsid w:val="00F41CF2"/>
    <w:rsid w:val="00F52B91"/>
    <w:rsid w:val="00F610FC"/>
    <w:rsid w:val="00F73C6A"/>
    <w:rsid w:val="00F97A28"/>
    <w:rsid w:val="00FB29F9"/>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572</Words>
  <Characters>3261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3826</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2021-12-08T03:10:00Z</dcterms:created>
  <dcterms:modified xsi:type="dcterms:W3CDTF">2021-12-08T03:10:00Z</dcterms:modified>
</cp:coreProperties>
</file>