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F62ED" w14:textId="77777777" w:rsidR="007C6077" w:rsidRDefault="007C6077" w:rsidP="007C6077">
      <w:r>
        <w:rPr>
          <w:rFonts w:hint="eastAsia"/>
        </w:rPr>
        <w:t xml:space="preserve">試験検査室管理室セミナー　</w:t>
      </w:r>
    </w:p>
    <w:p w14:paraId="35C13BAA" w14:textId="4F5F190F" w:rsidR="00C03E6C" w:rsidRDefault="007C6077" w:rsidP="007C6077">
      <w:r>
        <w:rPr>
          <w:rFonts w:hint="eastAsia"/>
        </w:rPr>
        <w:t>～試験検査管理で知っておきたい重要項目とその対応策（具体的事例を交えて）～</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667813EA" w:rsidR="001411DD"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Control」ではないことを自らの誇りとしていただきたい。</w:t>
      </w:r>
    </w:p>
    <w:p w14:paraId="27A0E1E2" w14:textId="0F0D1E62" w:rsidR="0001389E" w:rsidRDefault="0001389E" w:rsidP="001411DD">
      <w:r>
        <w:rPr>
          <w:rFonts w:hint="eastAsia"/>
        </w:rPr>
        <w:t xml:space="preserve">　</w:t>
      </w:r>
      <w:r w:rsidRPr="00772A6F">
        <w:rPr>
          <w:rFonts w:hint="eastAsia"/>
          <w:highlight w:val="yellow"/>
        </w:rPr>
        <w:t>小林化工の問題ではHPLCチャートにいつもと違うピークがあり、それを上司に報告したけど調査がされなかったようである。千載一遇のチャンスを逃している。日医工ではデータとの取り扱い不備で多くの製品が回収になっている。</w:t>
      </w:r>
    </w:p>
    <w:p w14:paraId="41EB3D0F" w14:textId="14C60274" w:rsidR="0001389E" w:rsidRDefault="0001389E" w:rsidP="0001389E">
      <w:pPr>
        <w:ind w:firstLineChars="100" w:firstLine="210"/>
      </w:pPr>
      <w:r w:rsidRPr="0001389E">
        <w:t>FDAの指摘事項ではQCのOOSやデータインテグリティに関する指摘が多く、PMDAも関係する指摘を増やしている。その指摘内容を知り、早めに対応することである。</w:t>
      </w:r>
    </w:p>
    <w:p w14:paraId="6583A8D1" w14:textId="092A078C" w:rsidR="0001389E" w:rsidRDefault="00954179" w:rsidP="00954179">
      <w:r w:rsidRPr="00954179">
        <w:rPr>
          <w:rFonts w:hint="eastAsia"/>
        </w:rPr>
        <w:t xml:space="preserve">　</w:t>
      </w:r>
      <w:r w:rsidR="0001389E" w:rsidRPr="00772A6F">
        <w:rPr>
          <w:rFonts w:hint="eastAsia"/>
          <w:highlight w:val="yellow"/>
        </w:rPr>
        <w:t>QCの試験者及び幹部のレベルが著しく低下しているのではないだろうか？</w:t>
      </w:r>
    </w:p>
    <w:p w14:paraId="4ACDA075" w14:textId="46169952" w:rsidR="00954179" w:rsidRPr="00954179" w:rsidRDefault="00954179" w:rsidP="0001389E">
      <w:pPr>
        <w:ind w:firstLineChars="100" w:firstLine="210"/>
      </w:pPr>
      <w:r w:rsidRPr="009F60EC">
        <w:t>QCの負担が増えてい</w:t>
      </w:r>
      <w:r w:rsidR="0001389E">
        <w:rPr>
          <w:rFonts w:hint="eastAsia"/>
        </w:rPr>
        <w:t>る</w:t>
      </w:r>
      <w:r w:rsidRPr="009F60EC">
        <w:t>。どのように効率を図るかが難しい。価値が乏しい個所を減らして、効率を図り、もっと価値ある業務にシフトさせるためにもQC業務の理解が必須で</w:t>
      </w:r>
      <w:r w:rsidR="0001389E">
        <w:rPr>
          <w:rFonts w:hint="eastAsia"/>
        </w:rPr>
        <w:t>ある</w:t>
      </w:r>
      <w:r w:rsidRPr="009F60EC">
        <w:t>。セミナーでは効率化の観点からも紹介</w:t>
      </w:r>
      <w:r w:rsidR="0001389E">
        <w:rPr>
          <w:rFonts w:hint="eastAsia"/>
        </w:rPr>
        <w:t>する</w:t>
      </w:r>
      <w:r w:rsidRPr="009F60EC">
        <w:t>。</w:t>
      </w:r>
    </w:p>
    <w:p w14:paraId="2B4BC906" w14:textId="77777777" w:rsidR="00954179" w:rsidRPr="00954179" w:rsidRDefault="00954179" w:rsidP="001411DD"/>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77777777"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902BD9">
        <w:t>GMP省令の施行通知の6つのギャップの内、試験検査管理室に関係する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77777777" w:rsidR="00E96A19" w:rsidRPr="00902BD9" w:rsidRDefault="009B5847" w:rsidP="009B5847">
      <w:pPr>
        <w:ind w:firstLineChars="100" w:firstLine="210"/>
      </w:pPr>
      <w:r w:rsidRPr="00902BD9">
        <w:rPr>
          <w:rFonts w:hint="eastAsia"/>
        </w:rPr>
        <w:t>さらに、</w:t>
      </w:r>
      <w:r w:rsidR="003B1D19" w:rsidRPr="00902BD9">
        <w:rPr>
          <w:rFonts w:hint="eastAsia"/>
        </w:rPr>
        <w:t>PMDAのGMP適合性調査による試験室管理の不備による製品回収について取り上げ</w:t>
      </w:r>
      <w:r w:rsidR="00EA275F" w:rsidRPr="00902BD9">
        <w:rPr>
          <w:rFonts w:hint="eastAsia"/>
        </w:rPr>
        <w:t>、</w:t>
      </w:r>
      <w:r w:rsidR="003B1D19" w:rsidRPr="00902BD9">
        <w:rPr>
          <w:rFonts w:hint="eastAsia"/>
        </w:rPr>
        <w:t>注意点を紹介する。また</w:t>
      </w:r>
      <w:r w:rsidR="00907158" w:rsidRPr="00902BD9">
        <w:rPr>
          <w:rFonts w:hint="eastAsia"/>
        </w:rPr>
        <w:t>最近、FDAが特に注目しているデータインテグリティについても取り上げた。</w:t>
      </w:r>
      <w:r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lastRenderedPageBreak/>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lastRenderedPageBreak/>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0A53EDA8" w:rsidR="00C03E6C" w:rsidRDefault="00C03E6C" w:rsidP="008634F0">
      <w:pPr>
        <w:ind w:firstLineChars="100" w:firstLine="210"/>
      </w:pPr>
      <w:r w:rsidRPr="00AA3FA6">
        <w:lastRenderedPageBreak/>
        <w:t>3)保管場所の確保</w:t>
      </w:r>
    </w:p>
    <w:p w14:paraId="50D0EB58" w14:textId="1EA4385E" w:rsidR="001246AC" w:rsidRPr="00AA3FA6" w:rsidRDefault="001246AC" w:rsidP="008634F0">
      <w:pPr>
        <w:ind w:firstLineChars="100" w:firstLine="210"/>
      </w:pPr>
      <w:r w:rsidRPr="001246AC">
        <w:rPr>
          <w:rFonts w:hint="eastAsia"/>
          <w:highlight w:val="yellow"/>
        </w:rPr>
        <w:t>4）無駄な保管の廃止</w:t>
      </w:r>
    </w:p>
    <w:p w14:paraId="629C57A1" w14:textId="77777777" w:rsidR="00C03E6C" w:rsidRPr="00AA3FA6" w:rsidRDefault="00C03E6C" w:rsidP="00C03E6C"/>
    <w:p w14:paraId="22DA9EEC"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t xml:space="preserve">　</w:t>
      </w:r>
      <w:r w:rsidRPr="00AA3FA6">
        <w:t>3)安定性モニタリングで規格外の場合の対応（25℃×60％）</w:t>
      </w:r>
    </w:p>
    <w:p w14:paraId="0BC8B383" w14:textId="77777777" w:rsidR="00C03E6C" w:rsidRPr="00AA3FA6" w:rsidRDefault="00C03E6C" w:rsidP="00C03E6C"/>
    <w:p w14:paraId="2D9B57DF" w14:textId="77777777" w:rsidR="008634F0" w:rsidRPr="00AA3FA6" w:rsidRDefault="008634F0" w:rsidP="00C03E6C">
      <w:r w:rsidRPr="00AA3FA6">
        <w:rPr>
          <w:rFonts w:hint="eastAsia"/>
        </w:rPr>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w:t>
      </w:r>
      <w:proofErr w:type="spellStart"/>
      <w:r w:rsidRPr="00AA3FA6">
        <w:t>Cpk</w:t>
      </w:r>
      <w:proofErr w:type="spellEnd"/>
      <w:r w:rsidRPr="00AA3FA6">
        <w:t>）</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1D13346F" w:rsidR="00C03E6C" w:rsidRPr="00AA3FA6" w:rsidRDefault="00C03E6C" w:rsidP="00C03E6C">
      <w:r w:rsidRPr="00AA3FA6">
        <w:rPr>
          <w:rFonts w:hint="eastAsia"/>
        </w:rPr>
        <w:t xml:space="preserve">　</w:t>
      </w:r>
      <w:r w:rsidRPr="00AA3FA6">
        <w:t>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466D26CA" w:rsidR="00C03E6C" w:rsidRDefault="00C03E6C" w:rsidP="003F4154">
      <w:pPr>
        <w:ind w:firstLineChars="100" w:firstLine="210"/>
      </w:pPr>
      <w:r w:rsidRPr="00AA3FA6">
        <w:t>5)リサンプリングの注意事項</w:t>
      </w:r>
    </w:p>
    <w:p w14:paraId="6475E820" w14:textId="0E8A5018" w:rsidR="001246AC" w:rsidRPr="00AA3FA6" w:rsidRDefault="001246AC" w:rsidP="003F4154">
      <w:pPr>
        <w:ind w:firstLineChars="100" w:firstLine="210"/>
      </w:pPr>
      <w:r w:rsidRPr="001246AC">
        <w:rPr>
          <w:rFonts w:hint="eastAsia"/>
          <w:highlight w:val="yellow"/>
        </w:rPr>
        <w:t>6)EU＆FDAのガイドラン</w:t>
      </w:r>
    </w:p>
    <w:p w14:paraId="6CAF210E" w14:textId="77777777" w:rsidR="00C03E6C" w:rsidRPr="00AA3FA6" w:rsidRDefault="00C03E6C" w:rsidP="00C03E6C"/>
    <w:p w14:paraId="15940AD4"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lastRenderedPageBreak/>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7A0BC78F" w:rsidR="003F4154" w:rsidRPr="00AA3FA6" w:rsidRDefault="003B1D19" w:rsidP="003F4154">
      <w:r w:rsidRPr="00AA3FA6">
        <w:rPr>
          <w:rFonts w:hint="eastAsia"/>
        </w:rPr>
        <w:t>2</w:t>
      </w:r>
      <w:r w:rsidR="00237BFC">
        <w:rPr>
          <w:rFonts w:hint="eastAsia"/>
        </w:rPr>
        <w:t>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2ACEF67B" w14:textId="77777777" w:rsidR="003F4154" w:rsidRPr="00FD5103" w:rsidRDefault="003B1D19" w:rsidP="003F4154">
      <w:r w:rsidRPr="00AA3FA6">
        <w:rPr>
          <w:rFonts w:hint="eastAsia"/>
        </w:rPr>
        <w:t xml:space="preserve">　1)OOT管理</w:t>
      </w:r>
      <w:r w:rsidRPr="00FD5103">
        <w:rPr>
          <w:rFonts w:hint="eastAsia"/>
        </w:rPr>
        <w:t>不備による製品回収</w:t>
      </w:r>
    </w:p>
    <w:p w14:paraId="60D28733" w14:textId="77777777" w:rsidR="003B1D19" w:rsidRPr="00FD5103" w:rsidRDefault="003B1D19" w:rsidP="003F4154">
      <w:r w:rsidRPr="00FD5103">
        <w:rPr>
          <w:rFonts w:hint="eastAsia"/>
        </w:rPr>
        <w:t xml:space="preserve">　2)代替試験法バリデーション不備による製品回収</w:t>
      </w:r>
    </w:p>
    <w:p w14:paraId="0799AA6A" w14:textId="77777777" w:rsidR="003B1D19" w:rsidRPr="00FD5103" w:rsidRDefault="003B1D19" w:rsidP="003F4154">
      <w:r w:rsidRPr="00FD5103">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3E6E83DB" w14:textId="77777777" w:rsidR="00D12E24" w:rsidRPr="00AA3FA6" w:rsidRDefault="00D12E24" w:rsidP="003F4154">
      <w:r w:rsidRPr="00AA3FA6">
        <w:rPr>
          <w:rFonts w:hint="eastAsia"/>
        </w:rPr>
        <w:t xml:space="preserve">　6）データの信頼性に関する指摘事項</w:t>
      </w:r>
    </w:p>
    <w:p w14:paraId="30C5483E" w14:textId="77777777" w:rsidR="00D12E24" w:rsidRPr="00AA3FA6" w:rsidRDefault="00D12E24" w:rsidP="003F4154">
      <w:r w:rsidRPr="00AA3FA6">
        <w:rPr>
          <w:rFonts w:hint="eastAsia"/>
        </w:rPr>
        <w:t xml:space="preserve">　　・試験検査指図</w:t>
      </w:r>
    </w:p>
    <w:p w14:paraId="1B714AA4" w14:textId="77777777" w:rsidR="00D12E24" w:rsidRPr="00AA3FA6" w:rsidRDefault="00D12E24" w:rsidP="003F4154">
      <w:r w:rsidRPr="00AA3FA6">
        <w:rPr>
          <w:rFonts w:hint="eastAsia"/>
        </w:rPr>
        <w:t xml:space="preserve">　　・試験サンプル量の管理</w:t>
      </w:r>
    </w:p>
    <w:p w14:paraId="19827104" w14:textId="6C04BE2C" w:rsidR="00954179" w:rsidRDefault="00D12E24" w:rsidP="003F4154">
      <w:r w:rsidRPr="00AA3FA6">
        <w:rPr>
          <w:rFonts w:hint="eastAsia"/>
        </w:rPr>
        <w:t xml:space="preserve">　　・エクセルの管理</w:t>
      </w:r>
    </w:p>
    <w:p w14:paraId="0D008098" w14:textId="324B8FC2" w:rsidR="0001389E" w:rsidRPr="00772A6F" w:rsidRDefault="0001389E" w:rsidP="003F4154">
      <w:pPr>
        <w:rPr>
          <w:highlight w:val="yellow"/>
        </w:rPr>
      </w:pPr>
      <w:r>
        <w:rPr>
          <w:rFonts w:hint="eastAsia"/>
        </w:rPr>
        <w:t xml:space="preserve">　</w:t>
      </w:r>
      <w:r w:rsidRPr="00772A6F">
        <w:rPr>
          <w:rFonts w:hint="eastAsia"/>
          <w:highlight w:val="yellow"/>
        </w:rPr>
        <w:t>7)小林化工のQCの課題</w:t>
      </w:r>
    </w:p>
    <w:p w14:paraId="71F6D244" w14:textId="334705D8" w:rsidR="0001389E" w:rsidRPr="00AA3FA6" w:rsidRDefault="0001389E" w:rsidP="003F4154">
      <w:r w:rsidRPr="00772A6F">
        <w:rPr>
          <w:rFonts w:hint="eastAsia"/>
          <w:highlight w:val="yellow"/>
        </w:rPr>
        <w:t xml:space="preserve">　8)日医工のQCの課題</w:t>
      </w:r>
    </w:p>
    <w:p w14:paraId="6939A768" w14:textId="350C2ABA" w:rsidR="003B1D19" w:rsidRDefault="003B1D19" w:rsidP="003F4154"/>
    <w:p w14:paraId="2ED002C1" w14:textId="0B4938AD" w:rsidR="00237BFC" w:rsidRPr="005E09DD" w:rsidRDefault="00237BFC" w:rsidP="003F4154">
      <w:r w:rsidRPr="005E09DD">
        <w:rPr>
          <w:rFonts w:hint="eastAsia"/>
        </w:rPr>
        <w:t>23．</w:t>
      </w:r>
      <w:r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lastRenderedPageBreak/>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6DE9FC39" w:rsidR="00237BFC" w:rsidRDefault="001246AC" w:rsidP="001246AC">
      <w:pPr>
        <w:ind w:firstLineChars="100" w:firstLine="210"/>
      </w:pPr>
      <w:r>
        <w:rPr>
          <w:rFonts w:hint="eastAsia"/>
        </w:rPr>
        <w:t>9)</w:t>
      </w:r>
      <w:r w:rsidR="005E09DD" w:rsidRPr="005E09DD">
        <w:t>MRAを活用してEUの製造所のCOAでの試験省略する場合の不備が指摘されている</w:t>
      </w:r>
    </w:p>
    <w:p w14:paraId="7907CA65" w14:textId="31E201D5" w:rsidR="005E09DD" w:rsidRDefault="001246AC" w:rsidP="001246AC">
      <w:pPr>
        <w:ind w:firstLineChars="50" w:firstLine="105"/>
      </w:pPr>
      <w:r>
        <w:rPr>
          <w:rFonts w:hint="eastAsia"/>
        </w:rPr>
        <w:t>1</w:t>
      </w:r>
      <w:r>
        <w:t>0)</w:t>
      </w:r>
      <w:r w:rsidR="005E09DD" w:rsidRPr="005E09DD">
        <w:t>GMP監査での最近指摘されている項目</w:t>
      </w:r>
    </w:p>
    <w:p w14:paraId="5DC4D0A0" w14:textId="77777777" w:rsidR="005E09DD" w:rsidRPr="00AA3FA6" w:rsidRDefault="005E09DD" w:rsidP="003F4154"/>
    <w:p w14:paraId="63D82CC0" w14:textId="1208330B" w:rsidR="00E96A19" w:rsidRPr="00AA3FA6" w:rsidRDefault="00E96A19" w:rsidP="00E96A19">
      <w:r w:rsidRPr="00AA3FA6">
        <w:rPr>
          <w:rFonts w:hint="eastAsia"/>
        </w:rPr>
        <w:t>2</w:t>
      </w:r>
      <w:r w:rsidR="00237BFC">
        <w:rPr>
          <w:rFonts w:hint="eastAsia"/>
        </w:rPr>
        <w:t>4</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7777777" w:rsidR="00E96A19" w:rsidRPr="00AA3FA6" w:rsidRDefault="00E96A19" w:rsidP="00E96A19">
      <w:r w:rsidRPr="00AA3FA6">
        <w:rPr>
          <w:rFonts w:hint="eastAsia"/>
        </w:rPr>
        <w:t xml:space="preserve">　</w:t>
      </w:r>
      <w:r w:rsidRPr="00AA3FA6">
        <w:t>2) PMDAのGMP適合性調査等で指摘していること</w:t>
      </w:r>
    </w:p>
    <w:p w14:paraId="2162C9DA" w14:textId="77777777" w:rsidR="00E96A19" w:rsidRPr="00AA3FA6" w:rsidRDefault="00E96A19" w:rsidP="00E96A19"/>
    <w:p w14:paraId="65E67ABF" w14:textId="4BF51344" w:rsidR="00E96A19" w:rsidRPr="00AA3FA6" w:rsidRDefault="00E96A19" w:rsidP="00E96A19">
      <w:r w:rsidRPr="00AA3FA6">
        <w:rPr>
          <w:rFonts w:hint="eastAsia"/>
        </w:rPr>
        <w:t>2</w:t>
      </w:r>
      <w:r w:rsidR="00237BFC">
        <w:rPr>
          <w:rFonts w:hint="eastAsia"/>
        </w:rPr>
        <w:t>5</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31984B5" w:rsidR="00E96A19" w:rsidRPr="00AA3FA6" w:rsidRDefault="00E96A19" w:rsidP="00E96A19">
      <w:r w:rsidRPr="00AA3FA6">
        <w:rPr>
          <w:rFonts w:hint="eastAsia"/>
        </w:rPr>
        <w:t>2</w:t>
      </w:r>
      <w:r w:rsidR="00237BFC">
        <w:rPr>
          <w:rFonts w:hint="eastAsia"/>
        </w:rPr>
        <w:t>6</w:t>
      </w:r>
      <w:r w:rsidRPr="00AA3FA6">
        <w:rPr>
          <w:rFonts w:hint="eastAsia"/>
        </w:rPr>
        <w:t>．GMP省令改正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117206F2" w:rsidR="00D12E24" w:rsidRPr="00AA3FA6" w:rsidRDefault="00EA275F" w:rsidP="003F4154">
      <w:r w:rsidRPr="00AA3FA6">
        <w:rPr>
          <w:rFonts w:hint="eastAsia"/>
        </w:rPr>
        <w:t>2</w:t>
      </w:r>
      <w:r w:rsidR="00237BFC">
        <w:rPr>
          <w:rFonts w:hint="eastAsia"/>
        </w:rPr>
        <w:t>7</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72C99CA1" w:rsidR="00954179" w:rsidRPr="00AB1867" w:rsidRDefault="00954179" w:rsidP="00954179">
      <w:pPr>
        <w:ind w:firstLineChars="200" w:firstLine="420"/>
      </w:pPr>
      <w:r w:rsidRPr="00AB1867">
        <w:rPr>
          <w:rFonts w:hint="eastAsia"/>
        </w:rPr>
        <w:t>・日局標準品の二次標準</w:t>
      </w:r>
      <w:r w:rsidR="001246AC" w:rsidRPr="001246AC">
        <w:rPr>
          <w:rFonts w:hint="eastAsia"/>
          <w:highlight w:val="yellow"/>
        </w:rPr>
        <w:t>品作成</w:t>
      </w:r>
    </w:p>
    <w:p w14:paraId="0CD3274F" w14:textId="28D5D701" w:rsidR="00954179" w:rsidRPr="00AB1867" w:rsidRDefault="00954179" w:rsidP="003F4154">
      <w:r w:rsidRPr="00AB1867">
        <w:rPr>
          <w:rFonts w:hint="eastAsia"/>
        </w:rPr>
        <w:t xml:space="preserve">　　・効率のよい試験データ</w:t>
      </w:r>
    </w:p>
    <w:p w14:paraId="13C78355" w14:textId="5F43431B" w:rsidR="00954179" w:rsidRPr="00AB1867" w:rsidRDefault="00954179" w:rsidP="003F4154">
      <w:r w:rsidRPr="00AB1867">
        <w:rPr>
          <w:rFonts w:hint="eastAsia"/>
        </w:rPr>
        <w:lastRenderedPageBreak/>
        <w:t xml:space="preserve">　　・OOT管理</w:t>
      </w:r>
    </w:p>
    <w:p w14:paraId="327251C7" w14:textId="04CF4857" w:rsidR="00954179" w:rsidRDefault="00954179" w:rsidP="003F4154">
      <w:r w:rsidRPr="00AB1867">
        <w:rPr>
          <w:rFonts w:hint="eastAsia"/>
        </w:rPr>
        <w:t xml:space="preserve">　　・資材検査の省略</w:t>
      </w:r>
    </w:p>
    <w:p w14:paraId="1F16E60F" w14:textId="320F6D3D" w:rsidR="001246AC" w:rsidRPr="00AA3FA6" w:rsidRDefault="001246AC" w:rsidP="003F4154">
      <w:r>
        <w:rPr>
          <w:rFonts w:hint="eastAsia"/>
        </w:rPr>
        <w:t xml:space="preserve">　　</w:t>
      </w:r>
      <w:r w:rsidRPr="001246AC">
        <w:rPr>
          <w:rFonts w:hint="eastAsia"/>
          <w:highlight w:val="yellow"/>
        </w:rPr>
        <w:t>・不溶性異物試験の試験本数削減</w:t>
      </w:r>
    </w:p>
    <w:p w14:paraId="455CE33B" w14:textId="77777777" w:rsidR="00D12E24" w:rsidRPr="00AA3FA6" w:rsidRDefault="00D12E24" w:rsidP="003F4154"/>
    <w:p w14:paraId="178626AA" w14:textId="116702C0" w:rsidR="00E96A19" w:rsidRPr="00AA3FA6" w:rsidRDefault="00E96A19" w:rsidP="00E96A19">
      <w:r w:rsidRPr="00AA3FA6">
        <w:t>2</w:t>
      </w:r>
      <w:r w:rsidR="00237BFC">
        <w:rPr>
          <w:rFonts w:hint="eastAsia"/>
        </w:rPr>
        <w:t>8</w:t>
      </w:r>
      <w:r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2189" w14:textId="77777777" w:rsidR="00696955" w:rsidRDefault="00696955" w:rsidP="00AF5DA6">
      <w:r>
        <w:separator/>
      </w:r>
    </w:p>
  </w:endnote>
  <w:endnote w:type="continuationSeparator" w:id="0">
    <w:p w14:paraId="35F7CA61" w14:textId="77777777" w:rsidR="00696955" w:rsidRDefault="00696955"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B37F" w14:textId="77777777" w:rsidR="00696955" w:rsidRDefault="00696955" w:rsidP="00AF5DA6">
      <w:r>
        <w:separator/>
      </w:r>
    </w:p>
  </w:footnote>
  <w:footnote w:type="continuationSeparator" w:id="0">
    <w:p w14:paraId="73FDF504" w14:textId="77777777" w:rsidR="00696955" w:rsidRDefault="00696955"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1389E"/>
    <w:rsid w:val="000245D0"/>
    <w:rsid w:val="0003134B"/>
    <w:rsid w:val="000E3978"/>
    <w:rsid w:val="001246AC"/>
    <w:rsid w:val="001411DD"/>
    <w:rsid w:val="0015737D"/>
    <w:rsid w:val="00195783"/>
    <w:rsid w:val="001C0639"/>
    <w:rsid w:val="001F096B"/>
    <w:rsid w:val="001F2AE2"/>
    <w:rsid w:val="00230D2A"/>
    <w:rsid w:val="00237BFC"/>
    <w:rsid w:val="002452AF"/>
    <w:rsid w:val="00296268"/>
    <w:rsid w:val="002E22D8"/>
    <w:rsid w:val="00325E08"/>
    <w:rsid w:val="00344EDC"/>
    <w:rsid w:val="00353698"/>
    <w:rsid w:val="0038474C"/>
    <w:rsid w:val="003B1D19"/>
    <w:rsid w:val="003F4154"/>
    <w:rsid w:val="00403928"/>
    <w:rsid w:val="00417199"/>
    <w:rsid w:val="00421C4B"/>
    <w:rsid w:val="00443750"/>
    <w:rsid w:val="004751B3"/>
    <w:rsid w:val="004D6989"/>
    <w:rsid w:val="00545B51"/>
    <w:rsid w:val="00572D75"/>
    <w:rsid w:val="005802AA"/>
    <w:rsid w:val="00580EC1"/>
    <w:rsid w:val="005D6DC4"/>
    <w:rsid w:val="005E09DD"/>
    <w:rsid w:val="006132D6"/>
    <w:rsid w:val="00623031"/>
    <w:rsid w:val="00664E22"/>
    <w:rsid w:val="00696955"/>
    <w:rsid w:val="00706EA7"/>
    <w:rsid w:val="007643C9"/>
    <w:rsid w:val="00772A6F"/>
    <w:rsid w:val="00772B89"/>
    <w:rsid w:val="007C6077"/>
    <w:rsid w:val="007E605E"/>
    <w:rsid w:val="00807D67"/>
    <w:rsid w:val="008634F0"/>
    <w:rsid w:val="00895BE9"/>
    <w:rsid w:val="008A515F"/>
    <w:rsid w:val="00902BD9"/>
    <w:rsid w:val="00907158"/>
    <w:rsid w:val="009115B3"/>
    <w:rsid w:val="00954179"/>
    <w:rsid w:val="00957E79"/>
    <w:rsid w:val="009B5847"/>
    <w:rsid w:val="009E4329"/>
    <w:rsid w:val="009F60EC"/>
    <w:rsid w:val="00A1469B"/>
    <w:rsid w:val="00A35E51"/>
    <w:rsid w:val="00A37317"/>
    <w:rsid w:val="00A624E6"/>
    <w:rsid w:val="00AA1245"/>
    <w:rsid w:val="00AA3FA6"/>
    <w:rsid w:val="00AA4ED1"/>
    <w:rsid w:val="00AB1867"/>
    <w:rsid w:val="00AF5DA6"/>
    <w:rsid w:val="00B13D02"/>
    <w:rsid w:val="00B3674D"/>
    <w:rsid w:val="00B53460"/>
    <w:rsid w:val="00B74CAA"/>
    <w:rsid w:val="00BA5CF7"/>
    <w:rsid w:val="00BB2DE8"/>
    <w:rsid w:val="00BC1AC5"/>
    <w:rsid w:val="00C03E6C"/>
    <w:rsid w:val="00C04CF0"/>
    <w:rsid w:val="00C65AEA"/>
    <w:rsid w:val="00C721B5"/>
    <w:rsid w:val="00CB43F5"/>
    <w:rsid w:val="00CC3DAF"/>
    <w:rsid w:val="00CF2F96"/>
    <w:rsid w:val="00D12E24"/>
    <w:rsid w:val="00D97EF2"/>
    <w:rsid w:val="00DD0AD2"/>
    <w:rsid w:val="00DD4A2F"/>
    <w:rsid w:val="00E005F3"/>
    <w:rsid w:val="00E8246C"/>
    <w:rsid w:val="00E955D7"/>
    <w:rsid w:val="00E96A19"/>
    <w:rsid w:val="00E97AC7"/>
    <w:rsid w:val="00EA275F"/>
    <w:rsid w:val="00F02254"/>
    <w:rsid w:val="00F644CB"/>
    <w:rsid w:val="00F80E9A"/>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2021-10-10T02:18:00Z</dcterms:created>
  <dcterms:modified xsi:type="dcterms:W3CDTF">2021-10-10T02:18:00Z</dcterms:modified>
</cp:coreProperties>
</file>