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50AE0BB7" w14:textId="77777777" w:rsidR="00FD767A" w:rsidRPr="00FD767A"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FD767A" w:rsidRPr="00FD767A">
        <w:rPr>
          <w:rFonts w:ascii="MS UI Gothic" w:eastAsia="MS UI Gothic" w:hAnsi="MS UI Gothic" w:hint="eastAsia"/>
          <w:color w:val="0000FF"/>
          <w:sz w:val="28"/>
          <w:szCs w:val="28"/>
        </w:rPr>
        <w:t>GMP教育訓練による品質保証の向上</w:t>
      </w:r>
    </w:p>
    <w:p w14:paraId="0CB0D681" w14:textId="02A44145" w:rsidR="00030DAF" w:rsidRPr="00D47441" w:rsidRDefault="00FD767A" w:rsidP="00FD767A">
      <w:pPr>
        <w:spacing w:line="440" w:lineRule="exact"/>
        <w:rPr>
          <w:rFonts w:ascii="MS UI Gothic" w:eastAsia="MS UI Gothic" w:hAnsi="MS UI Gothic"/>
          <w:color w:val="0000FF"/>
          <w:sz w:val="28"/>
          <w:szCs w:val="28"/>
        </w:rPr>
      </w:pPr>
      <w:r w:rsidRPr="00FD767A">
        <w:rPr>
          <w:rFonts w:ascii="MS UI Gothic" w:eastAsia="MS UI Gothic" w:hAnsi="MS UI Gothic" w:hint="eastAsia"/>
          <w:color w:val="0000FF"/>
          <w:sz w:val="28"/>
          <w:szCs w:val="28"/>
        </w:rPr>
        <w:t>～現場への意識づけとQuality Cultureの取り組み～</w:t>
      </w:r>
    </w:p>
    <w:p w14:paraId="7721D9D1" w14:textId="77777777" w:rsidR="001E1C86" w:rsidRPr="00134378"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77777777" w:rsidR="00C43171"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作業員一人ひとりの良い医薬品を造りたいとの思いと、質を高めることに尽きる。では、どうすれば良いかとなるとなかなか見つからずに試行錯誤されていることと思う。本セミナーでは、30年の経験から学んだことを紹介したい。</w:t>
      </w:r>
    </w:p>
    <w:p w14:paraId="740647C2" w14:textId="00B4C837" w:rsidR="00EF7C17" w:rsidRPr="00F610FC" w:rsidRDefault="00C43171" w:rsidP="00C43171">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GMPの品質保証に上乗せして、製造で品質保証を行う仕組みの導入、そしてそれにプラスして、一人ひとりの知識と感性による品質保証が大きな現場力になる。それを行うためのマネイジメント</w:t>
      </w:r>
      <w:r w:rsidR="00413162">
        <w:rPr>
          <w:rFonts w:ascii="MS UI Gothic" w:eastAsia="MS UI Gothic" w:hAnsi="MS UI Gothic" w:hint="eastAsia"/>
          <w:color w:val="000000" w:themeColor="text1"/>
          <w:sz w:val="24"/>
        </w:rPr>
        <w:t>や教育訓練について</w:t>
      </w:r>
      <w:r w:rsidR="00E13462" w:rsidRPr="00EC09EB">
        <w:rPr>
          <w:rFonts w:ascii="MS UI Gothic" w:eastAsia="MS UI Gothic" w:hAnsi="MS UI Gothic" w:hint="eastAsia"/>
          <w:sz w:val="24"/>
        </w:rPr>
        <w:t>、過去の実際の偽造、偽証やミスを題材にしながら</w:t>
      </w:r>
      <w:r w:rsidRPr="00EC09EB">
        <w:rPr>
          <w:rFonts w:ascii="MS UI Gothic" w:eastAsia="MS UI Gothic" w:hAnsi="MS UI Gothic" w:hint="eastAsia"/>
          <w:sz w:val="24"/>
        </w:rPr>
        <w:t>説明する。</w:t>
      </w:r>
    </w:p>
    <w:p w14:paraId="1702A086" w14:textId="4A2E9D60" w:rsidR="00496B7C" w:rsidRPr="00F610FC" w:rsidRDefault="00EC09EB" w:rsidP="00C43171">
      <w:pPr>
        <w:spacing w:line="400" w:lineRule="exact"/>
        <w:ind w:firstLineChars="100" w:firstLine="240"/>
        <w:rPr>
          <w:rFonts w:ascii="MS UI Gothic" w:eastAsia="MS UI Gothic" w:hAnsi="MS UI Gothic"/>
          <w:color w:val="000000" w:themeColor="text1"/>
          <w:sz w:val="24"/>
        </w:rPr>
      </w:pPr>
      <w:r w:rsidRPr="00F610FC">
        <w:rPr>
          <w:rFonts w:ascii="MS UI Gothic" w:eastAsia="MS UI Gothic" w:hAnsi="MS UI Gothic" w:hint="eastAsia"/>
          <w:color w:val="000000" w:themeColor="text1"/>
          <w:sz w:val="24"/>
        </w:rPr>
        <w:t>最近PMDAがGMPについて厳し見ており、それによる製品回収も増えている。これまで以上にGMP遵守が重要になってきている。その状況についても説明する。</w:t>
      </w:r>
    </w:p>
    <w:p w14:paraId="79583AEC" w14:textId="3ADE40AE" w:rsidR="00F610FC" w:rsidRPr="00EC09EB" w:rsidRDefault="00F610FC" w:rsidP="00C43171">
      <w:pPr>
        <w:spacing w:line="400" w:lineRule="exact"/>
        <w:ind w:firstLineChars="100" w:firstLine="240"/>
        <w:rPr>
          <w:rFonts w:ascii="MS UI Gothic" w:eastAsia="MS UI Gothic" w:hAnsi="MS UI Gothic"/>
          <w:color w:val="C00000"/>
          <w:sz w:val="24"/>
        </w:rPr>
      </w:pPr>
      <w:r>
        <w:rPr>
          <w:rFonts w:ascii="MS UI Gothic" w:eastAsia="MS UI Gothic" w:hAnsi="MS UI Gothic" w:hint="eastAsia"/>
          <w:color w:val="C00000"/>
          <w:sz w:val="24"/>
        </w:rPr>
        <w:t>またいまだにGMPにおいて不正が行われている。この対応策についても述べる。</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5F26CAFC" w:rsidR="008B13CF" w:rsidRDefault="00EC09EB" w:rsidP="00EC09E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B13CF">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4240B877" w14:textId="36E9B3C1" w:rsidR="008B13CF" w:rsidRPr="00EC09EB" w:rsidRDefault="00A25C3B" w:rsidP="00A25C3B">
      <w:pPr>
        <w:ind w:firstLineChars="100" w:firstLine="240"/>
        <w:rPr>
          <w:rFonts w:asciiTheme="majorEastAsia" w:eastAsiaTheme="majorEastAsia" w:hAnsiTheme="majorEastAsia"/>
          <w:color w:val="C00000"/>
          <w:sz w:val="24"/>
          <w:szCs w:val="24"/>
        </w:rPr>
      </w:pPr>
      <w:r>
        <w:rPr>
          <w:rFonts w:asciiTheme="majorEastAsia" w:eastAsiaTheme="majorEastAsia" w:hAnsiTheme="majorEastAsia" w:hint="eastAsia"/>
          <w:sz w:val="24"/>
          <w:szCs w:val="24"/>
        </w:rPr>
        <w:lastRenderedPageBreak/>
        <w:t>3）性善説に基づく風土創り</w:t>
      </w:r>
    </w:p>
    <w:p w14:paraId="3EA1C59C" w14:textId="3B326EAC" w:rsidR="00EC09EB" w:rsidRPr="00F610FC" w:rsidRDefault="00EC09EB" w:rsidP="00EC09EB">
      <w:pPr>
        <w:rPr>
          <w:rFonts w:asciiTheme="majorEastAsia" w:eastAsiaTheme="majorEastAsia" w:hAnsiTheme="majorEastAsia"/>
          <w:color w:val="000000" w:themeColor="text1"/>
          <w:sz w:val="24"/>
          <w:szCs w:val="24"/>
        </w:rPr>
      </w:pPr>
      <w:r w:rsidRPr="00F610FC">
        <w:rPr>
          <w:rFonts w:asciiTheme="majorEastAsia" w:eastAsiaTheme="majorEastAsia" w:hAnsiTheme="majorEastAsia" w:hint="eastAsia"/>
          <w:color w:val="000000" w:themeColor="text1"/>
          <w:sz w:val="24"/>
          <w:szCs w:val="24"/>
        </w:rPr>
        <w:t>・GMP製造所に対するPMDAの視点（最近のトピックから）</w:t>
      </w:r>
    </w:p>
    <w:p w14:paraId="18CC93DA" w14:textId="69EE24A6" w:rsidR="00EC09EB" w:rsidRPr="00F610FC" w:rsidRDefault="00EC09EB" w:rsidP="00EC09EB">
      <w:pPr>
        <w:pStyle w:val="af1"/>
        <w:numPr>
          <w:ilvl w:val="0"/>
          <w:numId w:val="26"/>
        </w:numPr>
        <w:ind w:leftChars="0"/>
        <w:rPr>
          <w:rFonts w:asciiTheme="majorEastAsia" w:eastAsiaTheme="majorEastAsia" w:hAnsiTheme="majorEastAsia"/>
          <w:color w:val="000000" w:themeColor="text1"/>
          <w:sz w:val="24"/>
          <w:szCs w:val="24"/>
        </w:rPr>
      </w:pPr>
      <w:r w:rsidRPr="00F610FC">
        <w:rPr>
          <w:rFonts w:asciiTheme="majorEastAsia" w:eastAsiaTheme="majorEastAsia" w:hAnsiTheme="majorEastAsia" w:hint="eastAsia"/>
          <w:color w:val="000000" w:themeColor="text1"/>
          <w:sz w:val="24"/>
          <w:szCs w:val="24"/>
        </w:rPr>
        <w:t>PMDAの査察から製品回収24品目</w:t>
      </w:r>
    </w:p>
    <w:p w14:paraId="79631A20" w14:textId="0EAF597A" w:rsidR="00EC09EB" w:rsidRPr="00EC09EB" w:rsidRDefault="00F610FC" w:rsidP="00EC09EB">
      <w:pPr>
        <w:pStyle w:val="af1"/>
        <w:numPr>
          <w:ilvl w:val="0"/>
          <w:numId w:val="26"/>
        </w:numPr>
        <w:ind w:leftChars="0"/>
        <w:rPr>
          <w:rFonts w:asciiTheme="majorEastAsia" w:eastAsiaTheme="majorEastAsia" w:hAnsiTheme="majorEastAsia"/>
          <w:color w:val="C00000"/>
          <w:sz w:val="24"/>
          <w:szCs w:val="24"/>
        </w:rPr>
      </w:pPr>
      <w:r>
        <w:rPr>
          <w:rFonts w:asciiTheme="majorEastAsia" w:eastAsiaTheme="majorEastAsia" w:hAnsiTheme="majorEastAsia" w:hint="eastAsia"/>
          <w:color w:val="C00000"/>
          <w:sz w:val="24"/>
          <w:szCs w:val="24"/>
        </w:rPr>
        <w:t>環境モニタリングの不備で多くの製品が回収</w:t>
      </w:r>
    </w:p>
    <w:p w14:paraId="47F17DA1" w14:textId="77777777" w:rsidR="008B13CF" w:rsidRDefault="008B13CF" w:rsidP="00641D37">
      <w:pPr>
        <w:rPr>
          <w:rFonts w:asciiTheme="majorEastAsia" w:eastAsiaTheme="majorEastAsia" w:hAnsiTheme="majorEastAsia"/>
          <w:sz w:val="24"/>
          <w:szCs w:val="24"/>
        </w:rPr>
      </w:pPr>
    </w:p>
    <w:p w14:paraId="166D6AF9" w14:textId="4BD9FC63"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w:t>
      </w:r>
      <w:r w:rsidR="00071122" w:rsidRPr="00496B69">
        <w:rPr>
          <w:rFonts w:asciiTheme="majorEastAsia" w:eastAsiaTheme="majorEastAsia" w:hAnsiTheme="majorEastAsia" w:hint="eastAsia"/>
          <w:sz w:val="24"/>
          <w:szCs w:val="24"/>
        </w:rPr>
        <w:t xml:space="preserve">エラーはどうして起きるか　</w:t>
      </w:r>
    </w:p>
    <w:p w14:paraId="7EAD91F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１）人</w:t>
      </w:r>
      <w:r w:rsidRPr="00496B69">
        <w:rPr>
          <w:rFonts w:asciiTheme="majorEastAsia" w:eastAsiaTheme="majorEastAsia" w:hAnsiTheme="majorEastAsia"/>
          <w:sz w:val="24"/>
          <w:szCs w:val="24"/>
        </w:rPr>
        <w:t xml:space="preserve"> ２）方法 ３）環境/設備 ４）マネイジメント</w:t>
      </w:r>
      <w:r w:rsidRPr="00496B69">
        <w:rPr>
          <w:rFonts w:asciiTheme="majorEastAsia" w:eastAsiaTheme="majorEastAsia" w:hAnsiTheme="majorEastAsia" w:hint="eastAsia"/>
          <w:sz w:val="24"/>
          <w:szCs w:val="24"/>
        </w:rPr>
        <w:t>エラーの考えと対応</w:t>
      </w:r>
    </w:p>
    <w:p w14:paraId="63C6BEAC" w14:textId="77777777" w:rsidR="00641D37" w:rsidRPr="00496B69" w:rsidRDefault="00641D37" w:rsidP="00641D37">
      <w:pPr>
        <w:rPr>
          <w:rFonts w:asciiTheme="majorEastAsia" w:eastAsiaTheme="majorEastAsia" w:hAnsiTheme="majorEastAsia"/>
          <w:sz w:val="24"/>
          <w:szCs w:val="24"/>
        </w:rPr>
      </w:pPr>
    </w:p>
    <w:p w14:paraId="5A8DC0FF" w14:textId="77777777"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２．</w:t>
      </w:r>
      <w:r w:rsidR="00071122" w:rsidRPr="00496B69">
        <w:rPr>
          <w:rFonts w:asciiTheme="majorEastAsia" w:eastAsiaTheme="majorEastAsia" w:hAnsiTheme="majorEastAsia" w:hint="eastAsia"/>
          <w:sz w:val="24"/>
          <w:szCs w:val="24"/>
        </w:rPr>
        <w:t>大事故から学ぶこと</w:t>
      </w:r>
    </w:p>
    <w:p w14:paraId="0B31E1CA"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sz w:val="24"/>
          <w:szCs w:val="24"/>
        </w:rPr>
        <w:t>1）トレーサビリティの不備＆知識不足が引き起こした食中毒</w:t>
      </w:r>
    </w:p>
    <w:p w14:paraId="556ADB68" w14:textId="1F626D2E"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sz w:val="24"/>
          <w:szCs w:val="24"/>
        </w:rPr>
        <w:t>）SOPミスによるトンネル内火災事件と反省を次に生かす</w:t>
      </w:r>
    </w:p>
    <w:p w14:paraId="50C5ED7D" w14:textId="33B7F82A"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w:t>
      </w:r>
      <w:r w:rsidR="00071122" w:rsidRPr="00496B69">
        <w:rPr>
          <w:rFonts w:asciiTheme="majorEastAsia" w:eastAsiaTheme="majorEastAsia" w:hAnsiTheme="majorEastAsia"/>
          <w:sz w:val="24"/>
          <w:szCs w:val="24"/>
        </w:rPr>
        <w:t>）人に優しくしないことが引き起こした列車脱線事故</w:t>
      </w:r>
    </w:p>
    <w:p w14:paraId="5434A794" w14:textId="0C460950"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w:t>
      </w:r>
      <w:r w:rsidR="00071122" w:rsidRPr="00496B69">
        <w:rPr>
          <w:rFonts w:asciiTheme="majorEastAsia" w:eastAsiaTheme="majorEastAsia" w:hAnsiTheme="majorEastAsia"/>
          <w:sz w:val="24"/>
          <w:szCs w:val="24"/>
        </w:rPr>
        <w:t>）津波による原発事故の想定外と片付ける危険</w:t>
      </w:r>
    </w:p>
    <w:p w14:paraId="030DCA70" w14:textId="55073CDC"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w:t>
      </w:r>
      <w:r w:rsidR="00071122" w:rsidRPr="00496B69">
        <w:rPr>
          <w:rFonts w:asciiTheme="majorEastAsia" w:eastAsiaTheme="majorEastAsia" w:hAnsiTheme="majorEastAsia"/>
          <w:sz w:val="24"/>
          <w:szCs w:val="24"/>
        </w:rPr>
        <w:t>）設計段階でリスクをどれだけ低減するか</w:t>
      </w:r>
    </w:p>
    <w:p w14:paraId="431BCCDB" w14:textId="77777777" w:rsidR="00641D37" w:rsidRPr="00496B69" w:rsidRDefault="00641D37" w:rsidP="00641D37">
      <w:pPr>
        <w:rPr>
          <w:rFonts w:asciiTheme="majorEastAsia" w:eastAsiaTheme="majorEastAsia" w:hAnsiTheme="majorEastAsia"/>
          <w:sz w:val="24"/>
          <w:szCs w:val="24"/>
        </w:rPr>
      </w:pPr>
    </w:p>
    <w:p w14:paraId="710E3AC9" w14:textId="4FABE678" w:rsidR="00641D37" w:rsidRPr="00496B69" w:rsidRDefault="00A25C3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３</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偽造、隠ぺいの事例</w:t>
      </w:r>
    </w:p>
    <w:p w14:paraId="49F21AF8" w14:textId="16F3B724"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品質（偽造・隠ぺい）問題が経営に影響</w:t>
      </w:r>
    </w:p>
    <w:p w14:paraId="68016FF0" w14:textId="77777777"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ルール無視を放置したことによる船建設中の</w:t>
      </w:r>
      <w:r w:rsidR="00071122" w:rsidRPr="00496B69">
        <w:rPr>
          <w:rFonts w:asciiTheme="majorEastAsia" w:eastAsiaTheme="majorEastAsia" w:hAnsiTheme="majorEastAsia"/>
          <w:sz w:val="24"/>
          <w:szCs w:val="24"/>
        </w:rPr>
        <w:t>大火災</w:t>
      </w:r>
    </w:p>
    <w:p w14:paraId="455B8146" w14:textId="782BEC85" w:rsidR="00071122" w:rsidRPr="00496B69" w:rsidRDefault="00071122" w:rsidP="00A25C3B">
      <w:pPr>
        <w:pStyle w:val="af1"/>
        <w:numPr>
          <w:ilvl w:val="0"/>
          <w:numId w:val="20"/>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知識不足とルール違反が引き起こした臨界事故</w:t>
      </w:r>
    </w:p>
    <w:p w14:paraId="627B310C" w14:textId="77777777" w:rsidR="00641D37" w:rsidRPr="00496B69" w:rsidRDefault="00641D37" w:rsidP="00641D37">
      <w:pPr>
        <w:pStyle w:val="af1"/>
        <w:ind w:leftChars="0"/>
        <w:rPr>
          <w:rFonts w:asciiTheme="majorEastAsia" w:eastAsiaTheme="majorEastAsia" w:hAnsiTheme="majorEastAsia"/>
          <w:sz w:val="24"/>
          <w:szCs w:val="24"/>
        </w:rPr>
      </w:pPr>
    </w:p>
    <w:p w14:paraId="2B15724D" w14:textId="193030F3" w:rsidR="005B72BB" w:rsidRPr="00496B69" w:rsidRDefault="00A25C3B"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４</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医薬品産業での偽造、隠ぺいの事例</w:t>
      </w:r>
    </w:p>
    <w:p w14:paraId="70CEBEC0"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内部報告での製品回収事例</w:t>
      </w:r>
    </w:p>
    <w:p w14:paraId="4678B03B"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厚生労働省の改善命令より</w:t>
      </w:r>
    </w:p>
    <w:p w14:paraId="1F0D913E" w14:textId="77777777" w:rsidR="00071122"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hint="eastAsia"/>
          <w:sz w:val="24"/>
          <w:szCs w:val="24"/>
        </w:rPr>
        <w:t>他産業の事例</w:t>
      </w:r>
    </w:p>
    <w:p w14:paraId="05A7B435" w14:textId="77777777" w:rsidR="00F3187A" w:rsidRPr="00496B69" w:rsidRDefault="00F3187A" w:rsidP="00F3187A">
      <w:pPr>
        <w:rPr>
          <w:rFonts w:asciiTheme="majorEastAsia" w:eastAsiaTheme="majorEastAsia" w:hAnsiTheme="majorEastAsia"/>
          <w:sz w:val="24"/>
          <w:szCs w:val="24"/>
        </w:rPr>
      </w:pPr>
    </w:p>
    <w:p w14:paraId="0DB8F9F9" w14:textId="302BF415"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５．PMDAの査察で製品回収につながった事例</w:t>
      </w:r>
    </w:p>
    <w:p w14:paraId="0C5A7916" w14:textId="61E23D87" w:rsidR="00F3187A" w:rsidRPr="00496B69" w:rsidRDefault="00F3187A" w:rsidP="00F3187A">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1）韓国原薬２製造所</w:t>
      </w:r>
    </w:p>
    <w:p w14:paraId="05E3FA3E" w14:textId="5FBF242D"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2）水虫薬の回収と指摘事項</w:t>
      </w:r>
    </w:p>
    <w:p w14:paraId="6689A7C6" w14:textId="73DB5443" w:rsidR="00641D37"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496B69" w:rsidRDefault="00F3187A" w:rsidP="00A25C3B">
      <w:pPr>
        <w:rPr>
          <w:rFonts w:asciiTheme="majorEastAsia" w:eastAsiaTheme="majorEastAsia" w:hAnsiTheme="majorEastAsia"/>
          <w:sz w:val="24"/>
          <w:szCs w:val="24"/>
        </w:rPr>
      </w:pPr>
    </w:p>
    <w:p w14:paraId="49F6563C" w14:textId="229DDEBE"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６</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当局の偽証を防止する施策</w:t>
      </w:r>
    </w:p>
    <w:p w14:paraId="0A570694" w14:textId="77777777" w:rsidR="005B72BB" w:rsidRPr="00496B69" w:rsidRDefault="00071122" w:rsidP="005B72BB">
      <w:pPr>
        <w:pStyle w:val="af1"/>
        <w:numPr>
          <w:ilvl w:val="1"/>
          <w:numId w:val="25"/>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和歌山県の原薬業者の問題点</w:t>
      </w:r>
    </w:p>
    <w:p w14:paraId="47A419E2" w14:textId="09B7291A" w:rsidR="00071122" w:rsidRPr="00145881" w:rsidRDefault="00071122" w:rsidP="00EC09EB">
      <w:pPr>
        <w:pStyle w:val="af1"/>
        <w:numPr>
          <w:ilvl w:val="1"/>
          <w:numId w:val="25"/>
        </w:numPr>
        <w:ind w:leftChars="0"/>
        <w:rPr>
          <w:rFonts w:asciiTheme="majorEastAsia" w:eastAsiaTheme="majorEastAsia" w:hAnsiTheme="majorEastAsia"/>
          <w:color w:val="000000" w:themeColor="text1"/>
          <w:sz w:val="24"/>
          <w:szCs w:val="24"/>
        </w:rPr>
      </w:pPr>
      <w:r w:rsidRPr="00EC09EB">
        <w:rPr>
          <w:rFonts w:asciiTheme="majorEastAsia" w:eastAsiaTheme="majorEastAsia" w:hAnsiTheme="majorEastAsia" w:hint="eastAsia"/>
          <w:sz w:val="24"/>
          <w:szCs w:val="24"/>
        </w:rPr>
        <w:t>無通告査察とその実際</w:t>
      </w:r>
    </w:p>
    <w:p w14:paraId="1602EFD3" w14:textId="727FBDCA" w:rsidR="00EC09EB" w:rsidRPr="00145881"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t>愛知県の原薬/製剤業者の問題点</w:t>
      </w:r>
    </w:p>
    <w:p w14:paraId="29A0DB41" w14:textId="14B739D1" w:rsidR="00EC09EB" w:rsidRPr="00145881"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lastRenderedPageBreak/>
        <w:t>山口県の原薬/製剤業者の問題点</w:t>
      </w:r>
    </w:p>
    <w:p w14:paraId="7D81BCD4" w14:textId="77777777" w:rsidR="00641D37" w:rsidRPr="00496B69" w:rsidRDefault="00641D37" w:rsidP="00641D37">
      <w:pPr>
        <w:rPr>
          <w:rFonts w:asciiTheme="majorEastAsia" w:eastAsiaTheme="majorEastAsia" w:hAnsiTheme="majorEastAsia"/>
          <w:sz w:val="24"/>
          <w:szCs w:val="24"/>
        </w:rPr>
      </w:pPr>
    </w:p>
    <w:p w14:paraId="75360706" w14:textId="729308E0" w:rsidR="00071122" w:rsidRPr="00496B69" w:rsidRDefault="00F3187A"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７</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重大な品質問題が生じた時の</w:t>
      </w:r>
      <w:r w:rsidR="00071122" w:rsidRPr="00496B69">
        <w:rPr>
          <w:rFonts w:asciiTheme="majorEastAsia" w:eastAsiaTheme="majorEastAsia" w:hAnsiTheme="majorEastAsia"/>
          <w:sz w:val="24"/>
          <w:szCs w:val="24"/>
        </w:rPr>
        <w:t>実際のマネイジメント対応例</w:t>
      </w:r>
    </w:p>
    <w:p w14:paraId="34B874A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496B69" w:rsidRDefault="00641D37" w:rsidP="00641D37">
      <w:pPr>
        <w:rPr>
          <w:rFonts w:asciiTheme="majorEastAsia" w:eastAsiaTheme="majorEastAsia" w:hAnsiTheme="majorEastAsia"/>
          <w:sz w:val="24"/>
          <w:szCs w:val="24"/>
        </w:rPr>
      </w:pPr>
    </w:p>
    <w:p w14:paraId="5C95FFE1" w14:textId="5E6E7A34"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８</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作業者が隠ぺいをした事例とその対応</w:t>
      </w:r>
    </w:p>
    <w:p w14:paraId="01863555"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試験を実施しなかった</w:t>
      </w:r>
    </w:p>
    <w:p w14:paraId="14B8A226" w14:textId="77777777" w:rsidR="00071122" w:rsidRPr="00496B69" w:rsidRDefault="005B72BB" w:rsidP="005B72BB">
      <w:pPr>
        <w:pStyle w:val="af1"/>
        <w:ind w:leftChars="0" w:left="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意図的にSOPを遵守しない</w:t>
      </w:r>
    </w:p>
    <w:p w14:paraId="0A313BFD" w14:textId="77777777" w:rsidR="00641D37" w:rsidRPr="00496B69" w:rsidRDefault="00641D37" w:rsidP="00641D37">
      <w:pPr>
        <w:rPr>
          <w:rFonts w:asciiTheme="majorEastAsia" w:eastAsiaTheme="majorEastAsia" w:hAnsiTheme="majorEastAsia"/>
          <w:sz w:val="24"/>
          <w:szCs w:val="24"/>
        </w:rPr>
      </w:pPr>
    </w:p>
    <w:p w14:paraId="1DD71006" w14:textId="3C37DC76"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９</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なぜ作業者は報告しない</w:t>
      </w:r>
      <w:r w:rsidR="00071122" w:rsidRPr="00496B69">
        <w:rPr>
          <w:rFonts w:asciiTheme="majorEastAsia" w:eastAsiaTheme="majorEastAsia" w:hAnsiTheme="majorEastAsia"/>
          <w:sz w:val="24"/>
          <w:szCs w:val="24"/>
        </w:rPr>
        <w:t>/隠ぺいするのか</w:t>
      </w:r>
    </w:p>
    <w:p w14:paraId="5E8E6D5D"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隠蔽の意識がない行為</w:t>
      </w:r>
    </w:p>
    <w:p w14:paraId="19066D4E" w14:textId="77777777"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SOPに対する軽視</w:t>
      </w:r>
    </w:p>
    <w:p w14:paraId="269C0355" w14:textId="77777777" w:rsidR="005B72BB" w:rsidRPr="00496B69" w:rsidRDefault="005B72BB" w:rsidP="005B72BB">
      <w:pPr>
        <w:pStyle w:val="af1"/>
        <w:ind w:leftChars="0"/>
        <w:rPr>
          <w:rFonts w:asciiTheme="majorEastAsia" w:eastAsiaTheme="majorEastAsia" w:hAnsiTheme="majorEastAsia"/>
          <w:sz w:val="24"/>
          <w:szCs w:val="24"/>
        </w:rPr>
      </w:pPr>
    </w:p>
    <w:p w14:paraId="4A389DFC" w14:textId="0B404853"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w:t>
      </w:r>
      <w:r w:rsidR="005B72B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風土の問題</w:t>
      </w:r>
    </w:p>
    <w:p w14:paraId="791198AC" w14:textId="2C7E331E"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 xml:space="preserve">マネージメントの問題　</w:t>
      </w:r>
    </w:p>
    <w:p w14:paraId="007BD04E" w14:textId="01D20F66" w:rsidR="00A25C3B" w:rsidRPr="00496B69" w:rsidRDefault="00A25C3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2）一人ひとりが生かされる風土</w:t>
      </w:r>
    </w:p>
    <w:p w14:paraId="331AED4E" w14:textId="77777777" w:rsidR="000D00DB" w:rsidRPr="00496B69" w:rsidRDefault="000D00DB" w:rsidP="0089696D">
      <w:pPr>
        <w:rPr>
          <w:rFonts w:asciiTheme="majorEastAsia" w:eastAsiaTheme="majorEastAsia" w:hAnsiTheme="majorEastAsia"/>
          <w:sz w:val="24"/>
          <w:szCs w:val="24"/>
        </w:rPr>
      </w:pPr>
    </w:p>
    <w:p w14:paraId="2B0E95B1" w14:textId="34449136" w:rsidR="0089696D" w:rsidRPr="00496B69" w:rsidRDefault="005B72B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F3187A" w:rsidRPr="00496B69">
        <w:rPr>
          <w:rFonts w:asciiTheme="majorEastAsia" w:eastAsiaTheme="majorEastAsia" w:hAnsiTheme="majorEastAsia" w:hint="eastAsia"/>
          <w:sz w:val="24"/>
          <w:szCs w:val="24"/>
        </w:rPr>
        <w:t>1</w:t>
      </w:r>
      <w:r w:rsidR="00641D37" w:rsidRPr="00496B69">
        <w:rPr>
          <w:rFonts w:asciiTheme="majorEastAsia" w:eastAsiaTheme="majorEastAsia" w:hAnsiTheme="majorEastAsia" w:hint="eastAsia"/>
          <w:sz w:val="24"/>
          <w:szCs w:val="24"/>
        </w:rPr>
        <w:t>．</w:t>
      </w:r>
      <w:r w:rsidR="00413162" w:rsidRPr="00496B69">
        <w:rPr>
          <w:rFonts w:asciiTheme="majorEastAsia" w:eastAsiaTheme="majorEastAsia" w:hAnsiTheme="majorEastAsia" w:hint="eastAsia"/>
          <w:sz w:val="24"/>
          <w:szCs w:val="24"/>
        </w:rPr>
        <w:t>作業者がミスを起こしにくい</w:t>
      </w:r>
      <w:r w:rsidR="0089696D" w:rsidRPr="00496B69">
        <w:rPr>
          <w:rFonts w:asciiTheme="majorEastAsia" w:eastAsiaTheme="majorEastAsia" w:hAnsiTheme="majorEastAsia" w:hint="eastAsia"/>
          <w:sz w:val="24"/>
          <w:szCs w:val="24"/>
        </w:rPr>
        <w:t>SOP/</w:t>
      </w:r>
      <w:r w:rsidR="00413162" w:rsidRPr="00496B69">
        <w:rPr>
          <w:rFonts w:asciiTheme="majorEastAsia" w:eastAsiaTheme="majorEastAsia" w:hAnsiTheme="majorEastAsia" w:hint="eastAsia"/>
          <w:sz w:val="24"/>
          <w:szCs w:val="24"/>
        </w:rPr>
        <w:t>製造指図とは？</w:t>
      </w:r>
      <w:r w:rsidR="0089696D" w:rsidRPr="00496B69">
        <w:rPr>
          <w:rFonts w:asciiTheme="majorEastAsia" w:eastAsiaTheme="majorEastAsia" w:hAnsiTheme="majorEastAsia" w:hint="eastAsia"/>
          <w:sz w:val="24"/>
          <w:szCs w:val="24"/>
        </w:rPr>
        <w:t xml:space="preserve">　　</w:t>
      </w:r>
    </w:p>
    <w:p w14:paraId="69915E4C"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1）重要な項目はダブルチェック</w:t>
      </w:r>
    </w:p>
    <w:p w14:paraId="08DB6FE4" w14:textId="77777777" w:rsidR="0089696D" w:rsidRPr="00496B69" w:rsidRDefault="0089696D" w:rsidP="005B72BB">
      <w:pPr>
        <w:ind w:leftChars="100" w:left="450" w:hangingChars="100" w:hanging="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3）記録は必ずダブルチェックする。</w:t>
      </w:r>
    </w:p>
    <w:p w14:paraId="35F73305"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4）記録はその都度記入する。</w:t>
      </w:r>
    </w:p>
    <w:p w14:paraId="676D0681"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6）重要な項目はレ点ではなく記入させる。</w:t>
      </w:r>
    </w:p>
    <w:p w14:paraId="6AF8DCF0"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7）表示物の計数管理は引き算をしない。</w:t>
      </w:r>
    </w:p>
    <w:p w14:paraId="6840C81D"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9）現場の作業者に計算させるようなSOPにしない。</w:t>
      </w:r>
    </w:p>
    <w:p w14:paraId="68283A0E"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10）現場の計測器の単位とSOPの単位は一致させる。</w:t>
      </w:r>
    </w:p>
    <w:p w14:paraId="6A482CA2"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11）現場の作業指示書/作業カードも文書管理を行う。</w:t>
      </w:r>
    </w:p>
    <w:p w14:paraId="6DE54539"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496B69" w:rsidRDefault="00F3187A" w:rsidP="00F3187A">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lastRenderedPageBreak/>
        <w:t>1）逸脱/OOSなどの事例を深堀する</w:t>
      </w:r>
    </w:p>
    <w:p w14:paraId="4556A17F" w14:textId="36D860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2）日付に注目する</w:t>
      </w:r>
    </w:p>
    <w:p w14:paraId="277E5AC8" w14:textId="2603B80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4）紙の白さに注目する</w:t>
      </w:r>
    </w:p>
    <w:p w14:paraId="434A8749" w14:textId="41DD46A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5）収率に注目する</w:t>
      </w:r>
    </w:p>
    <w:p w14:paraId="1D34DB21" w14:textId="021EFEBD"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9）倉庫の原料を確認する</w:t>
      </w:r>
    </w:p>
    <w:p w14:paraId="322F4A4C"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13）資格者を確認する</w:t>
      </w:r>
    </w:p>
    <w:p w14:paraId="0BD88917" w14:textId="71DA23E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17）標準品管理を確認する</w:t>
      </w:r>
    </w:p>
    <w:p w14:paraId="40BA7CFC" w14:textId="60E715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3）自動販売機の値段</w:t>
      </w:r>
    </w:p>
    <w:p w14:paraId="0F9D9E03" w14:textId="1F56B11D" w:rsidR="00071122"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4）作業者の動きを確認する</w:t>
      </w:r>
    </w:p>
    <w:p w14:paraId="5FE7E3D0"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2CC387C6" w14:textId="26AFF7A4" w:rsidR="00071122" w:rsidRPr="00496B69" w:rsidRDefault="005B72BB" w:rsidP="00071122">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w:t>
      </w:r>
      <w:r w:rsidR="00F3187A" w:rsidRPr="00496B69">
        <w:rPr>
          <w:rFonts w:asciiTheme="majorEastAsia" w:eastAsiaTheme="majorEastAsia" w:hAnsiTheme="majorEastAsia" w:hint="eastAsia"/>
          <w:color w:val="000000" w:themeColor="text1"/>
          <w:sz w:val="24"/>
          <w:szCs w:val="24"/>
        </w:rPr>
        <w:t>3</w:t>
      </w:r>
      <w:r w:rsidR="00071122" w:rsidRPr="00496B69">
        <w:rPr>
          <w:rFonts w:asciiTheme="majorEastAsia" w:eastAsiaTheme="majorEastAsia" w:hAnsiTheme="majorEastAsia" w:hint="eastAsia"/>
          <w:color w:val="000000" w:themeColor="text1"/>
          <w:sz w:val="24"/>
          <w:szCs w:val="24"/>
        </w:rPr>
        <w:t xml:space="preserve">．医薬品製造の品質トラブル　</w:t>
      </w:r>
    </w:p>
    <w:p w14:paraId="643C709F"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496B69"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6）ドリンク剤（食品）の栄養成分表示ミスが見つかった（問い合わせ）</w:t>
      </w:r>
    </w:p>
    <w:p w14:paraId="1BF03939"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lastRenderedPageBreak/>
        <w:t>7）中国査察時に製造販売承認書に記載されていない原薬製造所で異物除去</w:t>
      </w:r>
    </w:p>
    <w:p w14:paraId="69D0108D"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（製造販売承認書からの逸脱）</w:t>
      </w:r>
    </w:p>
    <w:p w14:paraId="6E17F10C"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496B69" w:rsidRDefault="00071122" w:rsidP="00071122">
      <w:pPr>
        <w:adjustRightInd/>
        <w:textAlignment w:val="auto"/>
        <w:rPr>
          <w:rFonts w:asciiTheme="majorEastAsia" w:eastAsiaTheme="majorEastAsia" w:hAnsiTheme="majorEastAsia" w:cstheme="minorBidi"/>
          <w:b/>
          <w:sz w:val="24"/>
          <w:szCs w:val="24"/>
        </w:rPr>
      </w:pPr>
    </w:p>
    <w:p w14:paraId="0F0B36B3" w14:textId="1A3E1400" w:rsidR="00496B7C" w:rsidRPr="00E13462" w:rsidRDefault="00071122"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1</w:t>
      </w:r>
      <w:r w:rsidR="00F3187A" w:rsidRPr="00E13462">
        <w:rPr>
          <w:rFonts w:asciiTheme="majorEastAsia" w:eastAsiaTheme="majorEastAsia" w:hAnsiTheme="majorEastAsia" w:cstheme="minorBidi" w:hint="eastAsia"/>
          <w:sz w:val="24"/>
          <w:szCs w:val="24"/>
        </w:rPr>
        <w:t>4</w:t>
      </w:r>
      <w:r w:rsidRPr="00E13462">
        <w:rPr>
          <w:rFonts w:asciiTheme="majorEastAsia" w:eastAsiaTheme="majorEastAsia" w:hAnsiTheme="majorEastAsia" w:cstheme="minorBidi" w:hint="eastAsia"/>
          <w:sz w:val="24"/>
          <w:szCs w:val="24"/>
        </w:rPr>
        <w:t>．</w:t>
      </w:r>
      <w:r w:rsidR="00496B7C" w:rsidRPr="00E13462">
        <w:rPr>
          <w:rFonts w:asciiTheme="majorEastAsia" w:eastAsiaTheme="majorEastAsia" w:hAnsiTheme="majorEastAsia" w:cstheme="minorBidi" w:hint="eastAsia"/>
          <w:sz w:val="24"/>
          <w:szCs w:val="24"/>
        </w:rPr>
        <w:t>GMP省令改正の骨子とその対応＆教育訓練</w:t>
      </w:r>
    </w:p>
    <w:p w14:paraId="7FBF4377" w14:textId="2FDD5A5D" w:rsidR="00496B7C" w:rsidRPr="00E13462" w:rsidRDefault="00496B7C"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 xml:space="preserve">　1)GMP省令改正の骨子</w:t>
      </w:r>
    </w:p>
    <w:p w14:paraId="59E06F1C" w14:textId="34D42066" w:rsidR="00496B7C" w:rsidRPr="00F12AD0" w:rsidRDefault="00496B7C" w:rsidP="00071122">
      <w:pPr>
        <w:adjustRightInd/>
        <w:textAlignment w:val="auto"/>
        <w:rPr>
          <w:rFonts w:asciiTheme="majorEastAsia" w:eastAsiaTheme="majorEastAsia" w:hAnsiTheme="majorEastAsia" w:cstheme="minorBidi"/>
          <w:color w:val="000000" w:themeColor="text1"/>
          <w:sz w:val="24"/>
          <w:szCs w:val="24"/>
        </w:rPr>
      </w:pPr>
      <w:r w:rsidRPr="00E13462">
        <w:rPr>
          <w:rFonts w:asciiTheme="majorEastAsia" w:eastAsiaTheme="majorEastAsia" w:hAnsiTheme="majorEastAsia" w:cstheme="minorBidi" w:hint="eastAsia"/>
          <w:sz w:val="24"/>
          <w:szCs w:val="24"/>
        </w:rPr>
        <w:t xml:space="preserve">　2)その対応＆教育訓練</w:t>
      </w:r>
    </w:p>
    <w:p w14:paraId="364D8312" w14:textId="77777777" w:rsidR="00496B7C" w:rsidRPr="00F12AD0" w:rsidRDefault="00496B7C" w:rsidP="00071122">
      <w:pPr>
        <w:adjustRightInd/>
        <w:textAlignment w:val="auto"/>
        <w:rPr>
          <w:rFonts w:asciiTheme="majorEastAsia" w:eastAsiaTheme="majorEastAsia" w:hAnsiTheme="majorEastAsia" w:cstheme="minorBidi"/>
          <w:color w:val="000000" w:themeColor="text1"/>
          <w:sz w:val="24"/>
          <w:szCs w:val="24"/>
        </w:rPr>
      </w:pPr>
    </w:p>
    <w:p w14:paraId="179738A3" w14:textId="02F9DB6F" w:rsidR="00EC09EB" w:rsidRPr="00F12AD0" w:rsidRDefault="00496B7C"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15.</w:t>
      </w:r>
      <w:r w:rsidR="00EC09EB" w:rsidRPr="00F12AD0">
        <w:rPr>
          <w:rFonts w:asciiTheme="majorEastAsia" w:eastAsiaTheme="majorEastAsia" w:hAnsiTheme="majorEastAsia" w:cstheme="minorBidi" w:hint="eastAsia"/>
          <w:color w:val="000000" w:themeColor="text1"/>
          <w:sz w:val="24"/>
          <w:szCs w:val="24"/>
        </w:rPr>
        <w:t>GMPがこれまで以上に重要</w:t>
      </w:r>
    </w:p>
    <w:p w14:paraId="4663EFF7" w14:textId="43FD13C2" w:rsidR="00EC09EB" w:rsidRPr="00F12AD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1)GMP不備から製品回収</w:t>
      </w:r>
    </w:p>
    <w:p w14:paraId="5EEBC65A" w14:textId="225FC895" w:rsidR="00EC09EB" w:rsidRPr="00F12AD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2)GMP不備による新製品承認遅れ</w:t>
      </w:r>
    </w:p>
    <w:p w14:paraId="6C62D0E0" w14:textId="77777777" w:rsidR="00EC09EB" w:rsidRDefault="00EC09EB" w:rsidP="00071122">
      <w:pPr>
        <w:adjustRightInd/>
        <w:textAlignment w:val="auto"/>
        <w:rPr>
          <w:rFonts w:asciiTheme="majorEastAsia" w:eastAsiaTheme="majorEastAsia" w:hAnsiTheme="majorEastAsia" w:cstheme="minorBidi"/>
          <w:sz w:val="24"/>
          <w:szCs w:val="24"/>
        </w:rPr>
      </w:pPr>
    </w:p>
    <w:p w14:paraId="492C427D" w14:textId="47AF00DB" w:rsidR="00071122" w:rsidRPr="00496B69" w:rsidRDefault="00EC09EB"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16.</w:t>
      </w:r>
      <w:r w:rsidR="00071122" w:rsidRPr="00496B69">
        <w:rPr>
          <w:rFonts w:asciiTheme="majorEastAsia" w:eastAsiaTheme="majorEastAsia" w:hAnsiTheme="majorEastAsia" w:cstheme="minorBidi" w:hint="eastAsia"/>
          <w:sz w:val="24"/>
          <w:szCs w:val="24"/>
        </w:rPr>
        <w:t>教育訓練/Quality</w:t>
      </w:r>
      <w:r w:rsidR="00071122" w:rsidRPr="00496B69">
        <w:rPr>
          <w:rFonts w:asciiTheme="majorEastAsia" w:eastAsiaTheme="majorEastAsia" w:hAnsiTheme="majorEastAsia" w:cstheme="minorBidi"/>
          <w:sz w:val="24"/>
          <w:szCs w:val="24"/>
        </w:rPr>
        <w:t xml:space="preserve"> </w:t>
      </w:r>
      <w:r w:rsidR="00071122" w:rsidRPr="00496B69">
        <w:rPr>
          <w:rFonts w:asciiTheme="majorEastAsia" w:eastAsiaTheme="majorEastAsia" w:hAnsiTheme="majorEastAsia" w:cstheme="minorBidi" w:hint="eastAsia"/>
          <w:sz w:val="24"/>
          <w:szCs w:val="24"/>
        </w:rPr>
        <w:t>Cultureへの取り組み</w:t>
      </w:r>
    </w:p>
    <w:p w14:paraId="41FF80A3" w14:textId="77777777" w:rsidR="00071122" w:rsidRPr="00496B69" w:rsidRDefault="00071122"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　SOPへの認識を改める</w:t>
      </w:r>
      <w:r w:rsidR="004417BF" w:rsidRPr="00496B69">
        <w:rPr>
          <w:rFonts w:asciiTheme="majorEastAsia" w:eastAsiaTheme="majorEastAsia" w:hAnsiTheme="majorEastAsia" w:cstheme="minorBidi" w:hint="eastAsia"/>
          <w:sz w:val="24"/>
          <w:szCs w:val="24"/>
        </w:rPr>
        <w:t>/SOPを知る</w:t>
      </w:r>
    </w:p>
    <w:p w14:paraId="01F6D525" w14:textId="5D79F001" w:rsidR="00071122"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496B69" w:rsidRDefault="00496B69"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 xml:space="preserve">　</w:t>
      </w:r>
      <w:r w:rsidRPr="00496B7C">
        <w:rPr>
          <w:rFonts w:asciiTheme="majorEastAsia" w:eastAsiaTheme="majorEastAsia" w:hAnsiTheme="majorEastAsia" w:cstheme="minorBidi" w:hint="eastAsia"/>
          <w:sz w:val="24"/>
          <w:szCs w:val="24"/>
        </w:rPr>
        <w:t>3)　教育訓練の効果検証の方法について　・</w:t>
      </w:r>
    </w:p>
    <w:p w14:paraId="755B9D71" w14:textId="53EAB420"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　認定制度</w:t>
      </w:r>
    </w:p>
    <w:p w14:paraId="56B3F050" w14:textId="183BDBE3"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xml:space="preserve">）ノウハウ集 </w:t>
      </w:r>
    </w:p>
    <w:p w14:paraId="50170BFF" w14:textId="57E89BC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6</w:t>
      </w:r>
      <w:r w:rsidR="00071122" w:rsidRPr="00496B69">
        <w:rPr>
          <w:rFonts w:asciiTheme="majorEastAsia" w:eastAsiaTheme="majorEastAsia" w:hAnsiTheme="majorEastAsia" w:cstheme="minorBidi" w:hint="eastAsia"/>
          <w:sz w:val="24"/>
          <w:szCs w:val="24"/>
        </w:rPr>
        <w:t>）違反ができないGMP仕組みが人を守る</w:t>
      </w:r>
    </w:p>
    <w:p w14:paraId="1F3414CC"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・現場でのサンプリング</w:t>
      </w:r>
    </w:p>
    <w:p w14:paraId="2C0EA3D0"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7</w:t>
      </w:r>
      <w:r w:rsidR="004417BF" w:rsidRPr="00496B69">
        <w:rPr>
          <w:rFonts w:asciiTheme="majorEastAsia" w:eastAsiaTheme="majorEastAsia" w:hAnsiTheme="majorEastAsia" w:cstheme="minorBidi" w:hint="eastAsia"/>
          <w:sz w:val="24"/>
          <w:szCs w:val="24"/>
        </w:rPr>
        <w:t>）３ゲン（現場、現物、現実）　５ゲン（＋原理、原則）</w:t>
      </w:r>
    </w:p>
    <w:p w14:paraId="02011762" w14:textId="30F562B0"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8</w:t>
      </w:r>
      <w:r w:rsidR="004417BF" w:rsidRPr="00496B69">
        <w:rPr>
          <w:rFonts w:asciiTheme="majorEastAsia" w:eastAsiaTheme="majorEastAsia" w:hAnsiTheme="majorEastAsia" w:cstheme="minorBidi" w:hint="eastAsia"/>
          <w:sz w:val="24"/>
          <w:szCs w:val="24"/>
        </w:rPr>
        <w:t>）PDCA　Plan　Do　Check　Action　　品質サイクル</w:t>
      </w:r>
    </w:p>
    <w:p w14:paraId="7EEAC27F" w14:textId="458C0D91"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9</w:t>
      </w:r>
      <w:r w:rsidR="004417BF" w:rsidRPr="00496B69">
        <w:rPr>
          <w:rFonts w:asciiTheme="majorEastAsia" w:eastAsiaTheme="majorEastAsia" w:hAnsiTheme="majorEastAsia" w:cstheme="minorBidi" w:hint="eastAsia"/>
          <w:sz w:val="24"/>
          <w:szCs w:val="24"/>
        </w:rPr>
        <w:t>）MBWA　Management　By　Wandering　Around</w:t>
      </w:r>
    </w:p>
    <w:p w14:paraId="0F346F50" w14:textId="2609CFA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10</w:t>
      </w:r>
      <w:r w:rsidR="00071122" w:rsidRPr="00496B69">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1</w:t>
      </w:r>
      <w:r w:rsidR="00071122" w:rsidRPr="00496B69">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2</w:t>
      </w:r>
      <w:r w:rsidR="00071122" w:rsidRPr="00496B69">
        <w:rPr>
          <w:rFonts w:asciiTheme="majorEastAsia" w:eastAsiaTheme="majorEastAsia" w:hAnsiTheme="majorEastAsia" w:cstheme="minorBidi" w:hint="eastAsia"/>
          <w:sz w:val="24"/>
          <w:szCs w:val="24"/>
        </w:rPr>
        <w:t>)　Spiritual ５S（精神/整理・整頓・清掃・清潔）</w:t>
      </w:r>
    </w:p>
    <w:p w14:paraId="2276283B" w14:textId="46BEF13B"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3</w:t>
      </w:r>
      <w:r w:rsidR="00071122" w:rsidRPr="00496B69">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・目の前の品質課題を一つひとつ解決する→行動する</w:t>
      </w:r>
    </w:p>
    <w:p w14:paraId="111907CA" w14:textId="11A94321"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一人ひとりが品質保証</w:t>
      </w:r>
    </w:p>
    <w:p w14:paraId="084C947F"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lastRenderedPageBreak/>
        <w:t xml:space="preserve">　　・感性による品質保証（３Ｈ－４Ｍ活動）</w:t>
      </w:r>
    </w:p>
    <w:p w14:paraId="7CE983E1"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・人を生かす取り組み</w:t>
      </w:r>
    </w:p>
    <w:p w14:paraId="25755456"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・１０分/１日仕事が終わってから振り返る（考える）</w:t>
      </w:r>
    </w:p>
    <w:p w14:paraId="21313BFD"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・一人ひとりの総合力であり結果が今の品質、会社の実力</w:t>
      </w:r>
    </w:p>
    <w:p w14:paraId="78D71D17" w14:textId="31112C7D" w:rsidR="00071122"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6</w:t>
      </w:r>
      <w:r w:rsidRPr="00496B69">
        <w:rPr>
          <w:rFonts w:asciiTheme="majorEastAsia" w:eastAsiaTheme="majorEastAsia" w:hAnsiTheme="majorEastAsia" w:cstheme="minorBidi" w:hint="eastAsia"/>
          <w:sz w:val="24"/>
          <w:szCs w:val="24"/>
        </w:rPr>
        <w:t>）FDAのQuality Culture</w:t>
      </w:r>
    </w:p>
    <w:p w14:paraId="769C4FFC" w14:textId="6735DFFD" w:rsidR="00496B69" w:rsidRPr="00496B69" w:rsidRDefault="00496B69" w:rsidP="00496B69">
      <w:pPr>
        <w:adjustRightInd/>
        <w:ind w:firstLineChars="200" w:firstLine="480"/>
        <w:textAlignment w:val="auto"/>
        <w:rPr>
          <w:rFonts w:asciiTheme="majorEastAsia" w:eastAsiaTheme="majorEastAsia" w:hAnsiTheme="majorEastAsia" w:cstheme="minorBidi"/>
          <w:sz w:val="24"/>
          <w:szCs w:val="24"/>
        </w:rPr>
      </w:pPr>
      <w:r w:rsidRPr="00496B7C">
        <w:rPr>
          <w:rFonts w:asciiTheme="majorEastAsia" w:eastAsiaTheme="majorEastAsia" w:hAnsiTheme="majorEastAsia" w:cstheme="minorBidi" w:hint="eastAsia"/>
          <w:sz w:val="24"/>
          <w:szCs w:val="24"/>
        </w:rPr>
        <w:t>・Quality Cultureの根付かせ方</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14B4C" w14:textId="77777777" w:rsidR="00257787" w:rsidRDefault="00257787">
      <w:r>
        <w:separator/>
      </w:r>
    </w:p>
  </w:endnote>
  <w:endnote w:type="continuationSeparator" w:id="0">
    <w:p w14:paraId="7268D32B" w14:textId="77777777" w:rsidR="00257787" w:rsidRDefault="0025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4FB63" w14:textId="77777777" w:rsidR="00257787" w:rsidRDefault="00257787">
      <w:r>
        <w:separator/>
      </w:r>
    </w:p>
  </w:footnote>
  <w:footnote w:type="continuationSeparator" w:id="0">
    <w:p w14:paraId="146CD2E4" w14:textId="77777777" w:rsidR="00257787" w:rsidRDefault="0025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006E4B"/>
    <w:multiLevelType w:val="hybridMultilevel"/>
    <w:tmpl w:val="E93C489A"/>
    <w:lvl w:ilvl="0" w:tplc="36C6AE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13"/>
  </w:num>
  <w:num w:numId="3">
    <w:abstractNumId w:val="2"/>
  </w:num>
  <w:num w:numId="4">
    <w:abstractNumId w:val="8"/>
  </w:num>
  <w:num w:numId="5">
    <w:abstractNumId w:val="25"/>
  </w:num>
  <w:num w:numId="6">
    <w:abstractNumId w:val="16"/>
  </w:num>
  <w:num w:numId="7">
    <w:abstractNumId w:val="20"/>
  </w:num>
  <w:num w:numId="8">
    <w:abstractNumId w:val="19"/>
  </w:num>
  <w:num w:numId="9">
    <w:abstractNumId w:val="5"/>
  </w:num>
  <w:num w:numId="10">
    <w:abstractNumId w:val="1"/>
  </w:num>
  <w:num w:numId="11">
    <w:abstractNumId w:val="18"/>
  </w:num>
  <w:num w:numId="12">
    <w:abstractNumId w:val="6"/>
  </w:num>
  <w:num w:numId="13">
    <w:abstractNumId w:val="21"/>
  </w:num>
  <w:num w:numId="14">
    <w:abstractNumId w:val="7"/>
  </w:num>
  <w:num w:numId="15">
    <w:abstractNumId w:val="17"/>
  </w:num>
  <w:num w:numId="16">
    <w:abstractNumId w:val="15"/>
  </w:num>
  <w:num w:numId="17">
    <w:abstractNumId w:val="4"/>
  </w:num>
  <w:num w:numId="18">
    <w:abstractNumId w:val="3"/>
  </w:num>
  <w:num w:numId="19">
    <w:abstractNumId w:val="0"/>
  </w:num>
  <w:num w:numId="20">
    <w:abstractNumId w:val="9"/>
  </w:num>
  <w:num w:numId="21">
    <w:abstractNumId w:val="24"/>
  </w:num>
  <w:num w:numId="22">
    <w:abstractNumId w:val="10"/>
  </w:num>
  <w:num w:numId="23">
    <w:abstractNumId w:val="11"/>
  </w:num>
  <w:num w:numId="24">
    <w:abstractNumId w:val="14"/>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51787"/>
    <w:rsid w:val="00071122"/>
    <w:rsid w:val="00073789"/>
    <w:rsid w:val="00081F9B"/>
    <w:rsid w:val="00093D8C"/>
    <w:rsid w:val="000A2596"/>
    <w:rsid w:val="000A68C4"/>
    <w:rsid w:val="000B2E6D"/>
    <w:rsid w:val="000D00DB"/>
    <w:rsid w:val="000F73DA"/>
    <w:rsid w:val="00110F80"/>
    <w:rsid w:val="00112218"/>
    <w:rsid w:val="00134378"/>
    <w:rsid w:val="00136B9C"/>
    <w:rsid w:val="001416D0"/>
    <w:rsid w:val="00145881"/>
    <w:rsid w:val="00153904"/>
    <w:rsid w:val="00162410"/>
    <w:rsid w:val="001648CC"/>
    <w:rsid w:val="0017002F"/>
    <w:rsid w:val="00175DE1"/>
    <w:rsid w:val="00177FDC"/>
    <w:rsid w:val="0019725C"/>
    <w:rsid w:val="001B1AF0"/>
    <w:rsid w:val="001E1C86"/>
    <w:rsid w:val="001E5CE1"/>
    <w:rsid w:val="001F1CF2"/>
    <w:rsid w:val="001F202F"/>
    <w:rsid w:val="001F44A3"/>
    <w:rsid w:val="001F61C3"/>
    <w:rsid w:val="0021072D"/>
    <w:rsid w:val="00217FD3"/>
    <w:rsid w:val="002326B5"/>
    <w:rsid w:val="0025099A"/>
    <w:rsid w:val="00253F40"/>
    <w:rsid w:val="00257787"/>
    <w:rsid w:val="00260DCA"/>
    <w:rsid w:val="0026167F"/>
    <w:rsid w:val="00264FE4"/>
    <w:rsid w:val="00286BE3"/>
    <w:rsid w:val="00292057"/>
    <w:rsid w:val="002A2FF8"/>
    <w:rsid w:val="002C36BE"/>
    <w:rsid w:val="002D269D"/>
    <w:rsid w:val="002F4011"/>
    <w:rsid w:val="00314B9F"/>
    <w:rsid w:val="00336464"/>
    <w:rsid w:val="00397C36"/>
    <w:rsid w:val="003A05EA"/>
    <w:rsid w:val="003D0DBA"/>
    <w:rsid w:val="003F0CA4"/>
    <w:rsid w:val="00413162"/>
    <w:rsid w:val="0043385A"/>
    <w:rsid w:val="004417BF"/>
    <w:rsid w:val="00496B69"/>
    <w:rsid w:val="00496B7C"/>
    <w:rsid w:val="004D1158"/>
    <w:rsid w:val="004D722D"/>
    <w:rsid w:val="004E0120"/>
    <w:rsid w:val="004F45F3"/>
    <w:rsid w:val="005250C7"/>
    <w:rsid w:val="005728BD"/>
    <w:rsid w:val="0059369D"/>
    <w:rsid w:val="005B72BB"/>
    <w:rsid w:val="00603736"/>
    <w:rsid w:val="00612A43"/>
    <w:rsid w:val="00624091"/>
    <w:rsid w:val="0063009E"/>
    <w:rsid w:val="00641D37"/>
    <w:rsid w:val="0064482A"/>
    <w:rsid w:val="006C1E99"/>
    <w:rsid w:val="0071255B"/>
    <w:rsid w:val="00713014"/>
    <w:rsid w:val="007148CC"/>
    <w:rsid w:val="007473B1"/>
    <w:rsid w:val="00763D46"/>
    <w:rsid w:val="0076471A"/>
    <w:rsid w:val="007B6987"/>
    <w:rsid w:val="007D38E5"/>
    <w:rsid w:val="007E0258"/>
    <w:rsid w:val="007F07F4"/>
    <w:rsid w:val="007F6377"/>
    <w:rsid w:val="0080423C"/>
    <w:rsid w:val="00874D9D"/>
    <w:rsid w:val="008849C9"/>
    <w:rsid w:val="0088744D"/>
    <w:rsid w:val="0089696D"/>
    <w:rsid w:val="00897C0D"/>
    <w:rsid w:val="008B13CF"/>
    <w:rsid w:val="0091377B"/>
    <w:rsid w:val="00922455"/>
    <w:rsid w:val="009748CE"/>
    <w:rsid w:val="009777EE"/>
    <w:rsid w:val="00986E17"/>
    <w:rsid w:val="00997D17"/>
    <w:rsid w:val="009C6942"/>
    <w:rsid w:val="009C7A61"/>
    <w:rsid w:val="009E17E2"/>
    <w:rsid w:val="00A25C3B"/>
    <w:rsid w:val="00A5578E"/>
    <w:rsid w:val="00A7149A"/>
    <w:rsid w:val="00AA3090"/>
    <w:rsid w:val="00AC4A1C"/>
    <w:rsid w:val="00AD4A40"/>
    <w:rsid w:val="00B1085E"/>
    <w:rsid w:val="00B10C3F"/>
    <w:rsid w:val="00B10D20"/>
    <w:rsid w:val="00BC66F1"/>
    <w:rsid w:val="00BD0299"/>
    <w:rsid w:val="00C20D42"/>
    <w:rsid w:val="00C27949"/>
    <w:rsid w:val="00C43171"/>
    <w:rsid w:val="00C6473E"/>
    <w:rsid w:val="00C7195E"/>
    <w:rsid w:val="00CA1B76"/>
    <w:rsid w:val="00CB51FC"/>
    <w:rsid w:val="00CE0DD8"/>
    <w:rsid w:val="00CF4A09"/>
    <w:rsid w:val="00D01632"/>
    <w:rsid w:val="00D06906"/>
    <w:rsid w:val="00D146EE"/>
    <w:rsid w:val="00D40DBA"/>
    <w:rsid w:val="00D47441"/>
    <w:rsid w:val="00D601F3"/>
    <w:rsid w:val="00D92BD6"/>
    <w:rsid w:val="00DD1447"/>
    <w:rsid w:val="00DE0E24"/>
    <w:rsid w:val="00DF5AAA"/>
    <w:rsid w:val="00E06A34"/>
    <w:rsid w:val="00E13462"/>
    <w:rsid w:val="00E53095"/>
    <w:rsid w:val="00E57CF2"/>
    <w:rsid w:val="00E84050"/>
    <w:rsid w:val="00EC09EB"/>
    <w:rsid w:val="00EC6391"/>
    <w:rsid w:val="00EC6EF4"/>
    <w:rsid w:val="00ED2C45"/>
    <w:rsid w:val="00ED3B13"/>
    <w:rsid w:val="00EF7C17"/>
    <w:rsid w:val="00F12AD0"/>
    <w:rsid w:val="00F3187A"/>
    <w:rsid w:val="00F41CF2"/>
    <w:rsid w:val="00F52B91"/>
    <w:rsid w:val="00F610FC"/>
    <w:rsid w:val="00F73C6A"/>
    <w:rsid w:val="00F97A28"/>
    <w:rsid w:val="00FB29F9"/>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526</Words>
  <Characters>3000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3519</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 盛雄</cp:lastModifiedBy>
  <cp:revision>2</cp:revision>
  <cp:lastPrinted>2014-02-24T01:08:00Z</cp:lastPrinted>
  <dcterms:created xsi:type="dcterms:W3CDTF">2020-12-11T10:16:00Z</dcterms:created>
  <dcterms:modified xsi:type="dcterms:W3CDTF">2020-12-11T10:16:00Z</dcterms:modified>
</cp:coreProperties>
</file>