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BD637" w14:textId="77777777" w:rsidR="00BA5253" w:rsidRDefault="00A96161" w:rsidP="00BA5253">
      <w:pPr>
        <w:rPr>
          <w:rFonts w:ascii="MS UI Gothic" w:eastAsia="MS UI Gothic" w:hAnsi="MS UI Gothic"/>
          <w:sz w:val="24"/>
        </w:rPr>
      </w:pPr>
      <w:r>
        <w:rPr>
          <w:rFonts w:ascii="MS UI Gothic" w:eastAsia="MS UI Gothic" w:hAnsi="MS UI Gothic" w:hint="eastAsia"/>
          <w:sz w:val="24"/>
        </w:rPr>
        <w:t>■講演テーマ（仮題）：</w:t>
      </w:r>
    </w:p>
    <w:p w14:paraId="6E4EAD23" w14:textId="1876FD8B" w:rsidR="00E8421A" w:rsidRDefault="00E8421A" w:rsidP="00BA5253">
      <w:pPr>
        <w:rPr>
          <w:rFonts w:ascii="MS UI Gothic" w:eastAsia="MS UI Gothic" w:hAnsi="MS UI Gothic"/>
          <w:sz w:val="24"/>
        </w:rPr>
      </w:pPr>
      <w:r w:rsidRPr="00E8421A">
        <w:rPr>
          <w:rFonts w:ascii="MS UI Gothic" w:eastAsia="MS UI Gothic" w:hAnsi="MS UI Gothic" w:hint="eastAsia"/>
          <w:sz w:val="24"/>
        </w:rPr>
        <w:t>医薬品の技術</w:t>
      </w:r>
      <w:r w:rsidR="00EB066F">
        <w:rPr>
          <w:rFonts w:ascii="MS UI Gothic" w:eastAsia="MS UI Gothic" w:hAnsi="MS UI Gothic" w:hint="eastAsia"/>
          <w:sz w:val="24"/>
        </w:rPr>
        <w:t>移管</w:t>
      </w:r>
      <w:r w:rsidRPr="00E8421A">
        <w:rPr>
          <w:rFonts w:ascii="MS UI Gothic" w:eastAsia="MS UI Gothic" w:hAnsi="MS UI Gothic" w:hint="eastAsia"/>
          <w:sz w:val="24"/>
        </w:rPr>
        <w:t>のポイントとトラブル事例</w:t>
      </w:r>
    </w:p>
    <w:p w14:paraId="30A5C08B" w14:textId="3D17F176" w:rsidR="00A96161" w:rsidRPr="006B49CF" w:rsidRDefault="00E8421A" w:rsidP="00BA5253">
      <w:pPr>
        <w:rPr>
          <w:rFonts w:ascii="MS UI Gothic" w:eastAsia="MS UI Gothic" w:hAnsi="MS UI Gothic"/>
          <w:color w:val="0000FF"/>
          <w:sz w:val="24"/>
        </w:rPr>
      </w:pPr>
      <w:r>
        <w:rPr>
          <w:rFonts w:ascii="MS UI Gothic" w:eastAsia="MS UI Gothic" w:hAnsi="MS UI Gothic" w:hint="eastAsia"/>
          <w:sz w:val="24"/>
        </w:rPr>
        <w:t>～</w:t>
      </w:r>
      <w:r w:rsidR="00BA5253" w:rsidRPr="00BA5253">
        <w:rPr>
          <w:rFonts w:ascii="MS UI Gothic" w:eastAsia="MS UI Gothic" w:hAnsi="MS UI Gothic" w:hint="eastAsia"/>
          <w:sz w:val="24"/>
        </w:rPr>
        <w:t>製法変更・サイトチェンジ</w:t>
      </w:r>
      <w:r w:rsidR="00EB066F">
        <w:rPr>
          <w:rFonts w:ascii="MS UI Gothic" w:eastAsia="MS UI Gothic" w:hAnsi="MS UI Gothic" w:hint="eastAsia"/>
          <w:sz w:val="24"/>
        </w:rPr>
        <w:t>、試験方法</w:t>
      </w:r>
      <w:r w:rsidR="000859B1">
        <w:rPr>
          <w:rFonts w:ascii="MS UI Gothic" w:eastAsia="MS UI Gothic" w:hAnsi="MS UI Gothic" w:hint="eastAsia"/>
          <w:sz w:val="24"/>
        </w:rPr>
        <w:t>移管</w:t>
      </w:r>
      <w:r w:rsidR="00EB066F">
        <w:rPr>
          <w:rFonts w:ascii="MS UI Gothic" w:eastAsia="MS UI Gothic" w:hAnsi="MS UI Gothic" w:hint="eastAsia"/>
          <w:sz w:val="24"/>
        </w:rPr>
        <w:t>、</w:t>
      </w:r>
      <w:r w:rsidR="0014773C">
        <w:rPr>
          <w:rFonts w:ascii="MS UI Gothic" w:eastAsia="MS UI Gothic" w:hAnsi="MS UI Gothic" w:hint="eastAsia"/>
          <w:sz w:val="24"/>
        </w:rPr>
        <w:t>原薬銘柄追加など</w:t>
      </w:r>
      <w:r w:rsidR="00BA5253">
        <w:rPr>
          <w:rFonts w:ascii="MS UI Gothic" w:eastAsia="MS UI Gothic" w:hAnsi="MS UI Gothic" w:hint="eastAsia"/>
          <w:sz w:val="24"/>
        </w:rPr>
        <w:t>の注意点</w:t>
      </w:r>
      <w:r>
        <w:rPr>
          <w:rFonts w:ascii="MS UI Gothic" w:eastAsia="MS UI Gothic" w:hAnsi="MS UI Gothic" w:hint="eastAsia"/>
          <w:sz w:val="24"/>
        </w:rPr>
        <w:t>～</w:t>
      </w:r>
      <w:r w:rsidR="00BA5253" w:rsidRPr="006B49CF">
        <w:rPr>
          <w:rFonts w:ascii="MS UI Gothic" w:eastAsia="MS UI Gothic" w:hAnsi="MS UI Gothic"/>
          <w:color w:val="0000FF"/>
          <w:sz w:val="24"/>
        </w:rPr>
        <w:t xml:space="preserve"> </w:t>
      </w:r>
    </w:p>
    <w:p w14:paraId="61D84FB0" w14:textId="77777777" w:rsidR="006B49CF" w:rsidRDefault="006B49CF">
      <w:pPr>
        <w:spacing w:line="320" w:lineRule="exact"/>
        <w:rPr>
          <w:rFonts w:ascii="MS UI Gothic" w:eastAsia="MS UI Gothic" w:hAnsi="MS UI Gothic"/>
          <w:sz w:val="24"/>
        </w:rPr>
      </w:pPr>
    </w:p>
    <w:p w14:paraId="4275FFCF" w14:textId="77777777" w:rsidR="00A96161" w:rsidRDefault="00A96161">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43E37F1E" w14:textId="718E6A60" w:rsidR="00EC688E" w:rsidRDefault="00C41A2B" w:rsidP="008C434C">
      <w:pPr>
        <w:spacing w:line="400" w:lineRule="exact"/>
        <w:ind w:firstLineChars="100" w:firstLine="240"/>
        <w:rPr>
          <w:rFonts w:ascii="MS UI Gothic" w:eastAsia="MS UI Gothic" w:hAnsi="MS UI Gothic"/>
          <w:sz w:val="24"/>
        </w:rPr>
      </w:pPr>
      <w:r>
        <w:rPr>
          <w:rFonts w:ascii="MS UI Gothic" w:eastAsia="MS UI Gothic" w:hAnsi="MS UI Gothic" w:hint="eastAsia"/>
          <w:sz w:val="24"/>
        </w:rPr>
        <w:t>自社製造</w:t>
      </w:r>
      <w:r w:rsidR="000859B1">
        <w:rPr>
          <w:rFonts w:ascii="MS UI Gothic" w:eastAsia="MS UI Gothic" w:hAnsi="MS UI Gothic" w:hint="eastAsia"/>
          <w:sz w:val="24"/>
        </w:rPr>
        <w:t>だけでなく</w:t>
      </w:r>
      <w:r>
        <w:rPr>
          <w:rFonts w:ascii="MS UI Gothic" w:eastAsia="MS UI Gothic" w:hAnsi="MS UI Gothic" w:hint="eastAsia"/>
          <w:sz w:val="24"/>
        </w:rPr>
        <w:t>委託</w:t>
      </w:r>
      <w:r w:rsidR="008C434C">
        <w:rPr>
          <w:rFonts w:ascii="MS UI Gothic" w:eastAsia="MS UI Gothic" w:hAnsi="MS UI Gothic" w:hint="eastAsia"/>
          <w:sz w:val="24"/>
        </w:rPr>
        <w:t>製造</w:t>
      </w:r>
      <w:r>
        <w:rPr>
          <w:rFonts w:ascii="MS UI Gothic" w:eastAsia="MS UI Gothic" w:hAnsi="MS UI Gothic" w:hint="eastAsia"/>
          <w:sz w:val="24"/>
        </w:rPr>
        <w:t>が増え、</w:t>
      </w:r>
      <w:r w:rsidR="008C434C">
        <w:rPr>
          <w:rFonts w:ascii="MS UI Gothic" w:eastAsia="MS UI Gothic" w:hAnsi="MS UI Gothic" w:hint="eastAsia"/>
          <w:sz w:val="24"/>
        </w:rPr>
        <w:t>技術</w:t>
      </w:r>
      <w:r w:rsidR="000859B1">
        <w:rPr>
          <w:rFonts w:ascii="MS UI Gothic" w:eastAsia="MS UI Gothic" w:hAnsi="MS UI Gothic" w:hint="eastAsia"/>
          <w:sz w:val="24"/>
        </w:rPr>
        <w:t>移管</w:t>
      </w:r>
      <w:r w:rsidR="008C434C">
        <w:rPr>
          <w:rFonts w:ascii="MS UI Gothic" w:eastAsia="MS UI Gothic" w:hAnsi="MS UI Gothic" w:hint="eastAsia"/>
          <w:sz w:val="24"/>
        </w:rPr>
        <w:t>はますます重要になってきている。</w:t>
      </w:r>
      <w:r w:rsidR="0014773C" w:rsidRPr="00E8421A">
        <w:rPr>
          <w:rFonts w:ascii="MS UI Gothic" w:eastAsia="MS UI Gothic" w:hAnsi="MS UI Gothic" w:hint="eastAsia"/>
          <w:sz w:val="24"/>
        </w:rPr>
        <w:t>トラブルは３H（初めて、変更、久しぶり）の時に起きやすいと言われ、まさに</w:t>
      </w:r>
      <w:r w:rsidRPr="00E8421A">
        <w:rPr>
          <w:rFonts w:ascii="MS UI Gothic" w:eastAsia="MS UI Gothic" w:hAnsi="MS UI Gothic" w:hint="eastAsia"/>
          <w:sz w:val="24"/>
        </w:rPr>
        <w:t>技術</w:t>
      </w:r>
      <w:r w:rsidR="000859B1">
        <w:rPr>
          <w:rFonts w:ascii="MS UI Gothic" w:eastAsia="MS UI Gothic" w:hAnsi="MS UI Gothic" w:hint="eastAsia"/>
          <w:sz w:val="24"/>
        </w:rPr>
        <w:t>移管</w:t>
      </w:r>
      <w:r w:rsidR="0014773C" w:rsidRPr="00E8421A">
        <w:rPr>
          <w:rFonts w:ascii="MS UI Gothic" w:eastAsia="MS UI Gothic" w:hAnsi="MS UI Gothic" w:hint="eastAsia"/>
          <w:sz w:val="24"/>
        </w:rPr>
        <w:t>はトラブルの宝庫であり</w:t>
      </w:r>
      <w:r w:rsidR="008C434C">
        <w:rPr>
          <w:rFonts w:ascii="MS UI Gothic" w:eastAsia="MS UI Gothic" w:hAnsi="MS UI Gothic" w:hint="eastAsia"/>
          <w:sz w:val="24"/>
        </w:rPr>
        <w:t>、</w:t>
      </w:r>
      <w:r w:rsidR="0014773C" w:rsidRPr="00E8421A">
        <w:rPr>
          <w:rFonts w:ascii="MS UI Gothic" w:eastAsia="MS UI Gothic" w:hAnsi="MS UI Gothic" w:hint="eastAsia"/>
          <w:sz w:val="24"/>
        </w:rPr>
        <w:t>それをいかに減らすかが重要になって</w:t>
      </w:r>
      <w:r w:rsidR="008C434C">
        <w:rPr>
          <w:rFonts w:ascii="MS UI Gothic" w:eastAsia="MS UI Gothic" w:hAnsi="MS UI Gothic" w:hint="eastAsia"/>
          <w:sz w:val="24"/>
        </w:rPr>
        <w:t>く</w:t>
      </w:r>
      <w:r w:rsidR="0014773C" w:rsidRPr="00E8421A">
        <w:rPr>
          <w:rFonts w:ascii="MS UI Gothic" w:eastAsia="MS UI Gothic" w:hAnsi="MS UI Gothic" w:hint="eastAsia"/>
          <w:sz w:val="24"/>
        </w:rPr>
        <w:t>る。</w:t>
      </w:r>
    </w:p>
    <w:p w14:paraId="0990705A" w14:textId="1AB4593E" w:rsidR="00A96161" w:rsidRDefault="00EC688E" w:rsidP="00EC688E">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w:t>
      </w:r>
      <w:r w:rsidR="000859B1">
        <w:rPr>
          <w:rFonts w:ascii="MS UI Gothic" w:eastAsia="MS UI Gothic" w:hAnsi="MS UI Gothic" w:hint="eastAsia"/>
          <w:sz w:val="24"/>
        </w:rPr>
        <w:t>移管</w:t>
      </w:r>
      <w:r>
        <w:rPr>
          <w:rFonts w:ascii="MS UI Gothic" w:eastAsia="MS UI Gothic" w:hAnsi="MS UI Gothic" w:hint="eastAsia"/>
          <w:sz w:val="24"/>
        </w:rPr>
        <w:t>とは新製品の設計部門から製造部門に移管することでもあり、製造所を変更することでもある。</w:t>
      </w:r>
      <w:r w:rsidR="00FE4A84">
        <w:rPr>
          <w:rFonts w:ascii="MS UI Gothic" w:eastAsia="MS UI Gothic" w:hAnsi="MS UI Gothic" w:hint="eastAsia"/>
          <w:sz w:val="24"/>
        </w:rPr>
        <w:t>技</w:t>
      </w:r>
      <w:r>
        <w:rPr>
          <w:rFonts w:ascii="MS UI Gothic" w:eastAsia="MS UI Gothic" w:hAnsi="MS UI Gothic" w:hint="eastAsia"/>
          <w:sz w:val="24"/>
        </w:rPr>
        <w:t>術</w:t>
      </w:r>
      <w:r w:rsidR="000859B1">
        <w:rPr>
          <w:rFonts w:ascii="MS UI Gothic" w:eastAsia="MS UI Gothic" w:hAnsi="MS UI Gothic" w:hint="eastAsia"/>
          <w:sz w:val="24"/>
        </w:rPr>
        <w:t>移管</w:t>
      </w:r>
      <w:r>
        <w:rPr>
          <w:rFonts w:ascii="MS UI Gothic" w:eastAsia="MS UI Gothic" w:hAnsi="MS UI Gothic" w:hint="eastAsia"/>
          <w:sz w:val="24"/>
        </w:rPr>
        <w:t>はできるだけ早く、コストを下げて行いたいとの考えがあり</w:t>
      </w:r>
      <w:r w:rsidR="00FE4A84">
        <w:rPr>
          <w:rFonts w:ascii="MS UI Gothic" w:eastAsia="MS UI Gothic" w:hAnsi="MS UI Gothic" w:hint="eastAsia"/>
          <w:sz w:val="24"/>
        </w:rPr>
        <w:t>、一方ではミスを失</w:t>
      </w:r>
      <w:r>
        <w:rPr>
          <w:rFonts w:ascii="MS UI Gothic" w:eastAsia="MS UI Gothic" w:hAnsi="MS UI Gothic" w:hint="eastAsia"/>
          <w:sz w:val="24"/>
        </w:rPr>
        <w:t>く</w:t>
      </w:r>
      <w:r w:rsidR="008C434C">
        <w:rPr>
          <w:rFonts w:ascii="MS UI Gothic" w:eastAsia="MS UI Gothic" w:hAnsi="MS UI Gothic" w:hint="eastAsia"/>
          <w:sz w:val="24"/>
        </w:rPr>
        <w:t>す</w:t>
      </w:r>
      <w:r>
        <w:rPr>
          <w:rFonts w:ascii="MS UI Gothic" w:eastAsia="MS UI Gothic" w:hAnsi="MS UI Gothic" w:hint="eastAsia"/>
          <w:sz w:val="24"/>
        </w:rPr>
        <w:t>ために</w:t>
      </w:r>
      <w:r w:rsidR="008C434C">
        <w:rPr>
          <w:rFonts w:ascii="MS UI Gothic" w:eastAsia="MS UI Gothic" w:hAnsi="MS UI Gothic" w:hint="eastAsia"/>
          <w:sz w:val="24"/>
        </w:rPr>
        <w:t>、</w:t>
      </w:r>
      <w:r>
        <w:rPr>
          <w:rFonts w:ascii="MS UI Gothic" w:eastAsia="MS UI Gothic" w:hAnsi="MS UI Gothic" w:hint="eastAsia"/>
          <w:sz w:val="24"/>
        </w:rPr>
        <w:t>慎重にあらゆるリスクを確認して行いたいという考えのせめぎ合いでもある。さらに</w:t>
      </w:r>
      <w:r w:rsidR="008C434C">
        <w:rPr>
          <w:rFonts w:ascii="MS UI Gothic" w:eastAsia="MS UI Gothic" w:hAnsi="MS UI Gothic" w:hint="eastAsia"/>
          <w:sz w:val="24"/>
        </w:rPr>
        <w:t>、</w:t>
      </w:r>
      <w:r w:rsidR="00FE4A84">
        <w:rPr>
          <w:rFonts w:ascii="MS UI Gothic" w:eastAsia="MS UI Gothic" w:hAnsi="MS UI Gothic" w:hint="eastAsia"/>
          <w:sz w:val="24"/>
        </w:rPr>
        <w:t>2005年の改正薬事法に</w:t>
      </w:r>
      <w:r>
        <w:rPr>
          <w:rFonts w:ascii="MS UI Gothic" w:eastAsia="MS UI Gothic" w:hAnsi="MS UI Gothic" w:hint="eastAsia"/>
          <w:sz w:val="24"/>
        </w:rPr>
        <w:t>より、製造販売承認書に製造場所並びに詳細な製造方法を記載することになったことで</w:t>
      </w:r>
      <w:r w:rsidR="00FE4A84">
        <w:rPr>
          <w:rFonts w:ascii="MS UI Gothic" w:eastAsia="MS UI Gothic" w:hAnsi="MS UI Gothic" w:hint="eastAsia"/>
          <w:sz w:val="24"/>
        </w:rPr>
        <w:t>、技術だけの問題では</w:t>
      </w:r>
      <w:r w:rsidR="00522615">
        <w:rPr>
          <w:rFonts w:ascii="MS UI Gothic" w:eastAsia="MS UI Gothic" w:hAnsi="MS UI Gothic" w:hint="eastAsia"/>
          <w:sz w:val="24"/>
        </w:rPr>
        <w:t>なく、レギュレーション上の対応も</w:t>
      </w:r>
      <w:r w:rsidR="00FE4A84">
        <w:rPr>
          <w:rFonts w:ascii="MS UI Gothic" w:eastAsia="MS UI Gothic" w:hAnsi="MS UI Gothic" w:hint="eastAsia"/>
          <w:sz w:val="24"/>
        </w:rPr>
        <w:t>必須になって</w:t>
      </w:r>
      <w:r w:rsidR="008C434C">
        <w:rPr>
          <w:rFonts w:ascii="MS UI Gothic" w:eastAsia="MS UI Gothic" w:hAnsi="MS UI Gothic" w:hint="eastAsia"/>
          <w:sz w:val="24"/>
        </w:rPr>
        <w:t>き</w:t>
      </w:r>
      <w:r w:rsidR="00FE4A84">
        <w:rPr>
          <w:rFonts w:ascii="MS UI Gothic" w:eastAsia="MS UI Gothic" w:hAnsi="MS UI Gothic" w:hint="eastAsia"/>
          <w:sz w:val="24"/>
        </w:rPr>
        <w:t>た。</w:t>
      </w:r>
    </w:p>
    <w:p w14:paraId="0532E6FE" w14:textId="7474863F" w:rsidR="00FE4A84" w:rsidRDefault="00EC688E"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本講習会では，</w:t>
      </w:r>
      <w:r w:rsidR="00FE4A84">
        <w:rPr>
          <w:rFonts w:ascii="MS UI Gothic" w:eastAsia="MS UI Gothic" w:hAnsi="MS UI Gothic" w:hint="eastAsia"/>
          <w:sz w:val="24"/>
        </w:rPr>
        <w:t>ICH</w:t>
      </w:r>
      <w:r w:rsidR="008C434C">
        <w:rPr>
          <w:rFonts w:ascii="MS UI Gothic" w:eastAsia="MS UI Gothic" w:hAnsi="MS UI Gothic"/>
          <w:sz w:val="24"/>
        </w:rPr>
        <w:t>-Q</w:t>
      </w:r>
      <w:r w:rsidR="008C434C">
        <w:rPr>
          <w:rFonts w:ascii="MS UI Gothic" w:eastAsia="MS UI Gothic" w:hAnsi="MS UI Gothic" w:hint="eastAsia"/>
          <w:sz w:val="24"/>
        </w:rPr>
        <w:t>8</w:t>
      </w:r>
      <w:r w:rsidR="00FE4A84">
        <w:rPr>
          <w:rFonts w:ascii="MS UI Gothic" w:eastAsia="MS UI Gothic" w:hAnsi="MS UI Gothic" w:hint="eastAsia"/>
          <w:sz w:val="24"/>
        </w:rPr>
        <w:t>の製剤開発を学び、過去の技術トランスファーの課題</w:t>
      </w:r>
      <w:r w:rsidR="007C4CAD">
        <w:rPr>
          <w:rFonts w:ascii="MS UI Gothic" w:eastAsia="MS UI Gothic" w:hAnsi="MS UI Gothic" w:hint="eastAsia"/>
          <w:sz w:val="24"/>
        </w:rPr>
        <w:t>や失敗</w:t>
      </w:r>
      <w:r w:rsidR="00FE4A84">
        <w:rPr>
          <w:rFonts w:ascii="MS UI Gothic" w:eastAsia="MS UI Gothic" w:hAnsi="MS UI Gothic" w:hint="eastAsia"/>
          <w:sz w:val="24"/>
        </w:rPr>
        <w:t>などから注意すべき点を紹介し、レギュレーション上での配慮すべき点についても考察する。</w:t>
      </w:r>
    </w:p>
    <w:p w14:paraId="0CD45DE4" w14:textId="77777777" w:rsidR="00A96161" w:rsidRDefault="00A96161">
      <w:pPr>
        <w:spacing w:line="400" w:lineRule="exact"/>
        <w:rPr>
          <w:rFonts w:ascii="MS UI Gothic" w:eastAsia="MS UI Gothic" w:hAnsi="MS UI Gothic"/>
          <w:sz w:val="24"/>
        </w:rPr>
      </w:pPr>
    </w:p>
    <w:p w14:paraId="4A22AF7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■受講後、習得できること　＊箇条書き、3-5項目程</w:t>
      </w:r>
    </w:p>
    <w:p w14:paraId="2FB27EEA" w14:textId="1A069DB8"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101779">
        <w:rPr>
          <w:rFonts w:ascii="MS UI Gothic" w:eastAsia="MS UI Gothic" w:hAnsi="MS UI Gothic" w:hint="eastAsia"/>
          <w:sz w:val="24"/>
        </w:rPr>
        <w:t>製剤開発ガイドライン（通知）</w:t>
      </w:r>
    </w:p>
    <w:p w14:paraId="6DBB9532" w14:textId="2BD2961C"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技術移転上の注意点</w:t>
      </w:r>
      <w:r w:rsidR="008C434C">
        <w:rPr>
          <w:rFonts w:ascii="MS UI Gothic" w:eastAsia="MS UI Gothic" w:hAnsi="MS UI Gothic" w:hint="eastAsia"/>
          <w:sz w:val="24"/>
        </w:rPr>
        <w:t>の事例</w:t>
      </w:r>
    </w:p>
    <w:p w14:paraId="5057963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技術移転でのレギュレーション上</w:t>
      </w:r>
      <w:r w:rsidR="00101779">
        <w:rPr>
          <w:rFonts w:ascii="MS UI Gothic" w:eastAsia="MS UI Gothic" w:hAnsi="MS UI Gothic" w:hint="eastAsia"/>
          <w:sz w:val="24"/>
        </w:rPr>
        <w:t>，</w:t>
      </w:r>
      <w:r w:rsidR="0023465F">
        <w:rPr>
          <w:rFonts w:ascii="MS UI Gothic" w:eastAsia="MS UI Gothic" w:hAnsi="MS UI Gothic" w:hint="eastAsia"/>
          <w:sz w:val="24"/>
        </w:rPr>
        <w:t>考慮すべき点</w:t>
      </w:r>
    </w:p>
    <w:p w14:paraId="4B2AFAAC" w14:textId="6803C83C" w:rsidR="00A96161" w:rsidRDefault="0023465F">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製造所変更上の課題について</w:t>
      </w:r>
    </w:p>
    <w:p w14:paraId="4ADF7CE3" w14:textId="77777777" w:rsidR="00A96161" w:rsidRPr="008C434C" w:rsidRDefault="00A96161">
      <w:pPr>
        <w:spacing w:line="400" w:lineRule="exact"/>
        <w:rPr>
          <w:rFonts w:ascii="MS UI Gothic" w:eastAsia="MS UI Gothic" w:hAnsi="MS UI Gothic"/>
          <w:sz w:val="24"/>
        </w:rPr>
      </w:pPr>
    </w:p>
    <w:p w14:paraId="7AC6F996"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■本テーマ関連法規・ガイドラインなど</w:t>
      </w:r>
    </w:p>
    <w:p w14:paraId="3E61E9A0" w14:textId="0453BD12" w:rsidR="00A96161" w:rsidRDefault="00A96161" w:rsidP="0023465F">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23465F">
        <w:rPr>
          <w:rFonts w:ascii="MS UI Gothic" w:eastAsia="MS UI Gothic" w:hAnsi="MS UI Gothic" w:hint="eastAsia"/>
          <w:sz w:val="24"/>
        </w:rPr>
        <w:t>製剤開発ガイドライン（</w:t>
      </w:r>
      <w:r w:rsidR="0023465F" w:rsidRPr="0023465F">
        <w:rPr>
          <w:rFonts w:ascii="MS UI Gothic" w:eastAsia="MS UI Gothic" w:hAnsi="MS UI Gothic" w:hint="eastAsia"/>
          <w:sz w:val="24"/>
        </w:rPr>
        <w:t>薬食審査発第0628第1号</w:t>
      </w:r>
      <w:r w:rsidR="0023465F">
        <w:rPr>
          <w:rFonts w:ascii="MS UI Gothic" w:eastAsia="MS UI Gothic" w:hAnsi="MS UI Gothic" w:hint="eastAsia"/>
          <w:sz w:val="24"/>
        </w:rPr>
        <w:t xml:space="preserve">　</w:t>
      </w:r>
      <w:r w:rsidR="0023465F" w:rsidRPr="0023465F">
        <w:rPr>
          <w:rFonts w:ascii="MS UI Gothic" w:eastAsia="MS UI Gothic" w:hAnsi="MS UI Gothic" w:hint="eastAsia"/>
          <w:sz w:val="24"/>
        </w:rPr>
        <w:t>平成22年6 月28日</w:t>
      </w:r>
      <w:r w:rsidR="0023465F">
        <w:rPr>
          <w:rFonts w:ascii="MS UI Gothic" w:eastAsia="MS UI Gothic" w:hAnsi="MS UI Gothic" w:hint="eastAsia"/>
          <w:sz w:val="24"/>
        </w:rPr>
        <w:t>）</w:t>
      </w:r>
    </w:p>
    <w:p w14:paraId="4D4C7BF6" w14:textId="77777777" w:rsidR="00A96161" w:rsidRPr="008C434C" w:rsidRDefault="00A96161">
      <w:pPr>
        <w:spacing w:line="400" w:lineRule="exact"/>
        <w:rPr>
          <w:rFonts w:ascii="MS UI Gothic" w:eastAsia="MS UI Gothic" w:hAnsi="MS UI Gothic"/>
          <w:sz w:val="24"/>
        </w:rPr>
      </w:pPr>
    </w:p>
    <w:p w14:paraId="0A3C683C"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■講演中のキーワード（*</w:t>
      </w:r>
      <w:r w:rsidR="00E75633">
        <w:rPr>
          <w:rFonts w:ascii="MS UI Gothic" w:eastAsia="MS UI Gothic" w:hAnsi="MS UI Gothic" w:hint="eastAsia"/>
          <w:sz w:val="24"/>
        </w:rPr>
        <w:t>ネットで</w:t>
      </w:r>
      <w:r>
        <w:rPr>
          <w:rFonts w:ascii="MS UI Gothic" w:eastAsia="MS UI Gothic" w:hAnsi="MS UI Gothic" w:hint="eastAsia"/>
          <w:sz w:val="24"/>
        </w:rPr>
        <w:t>検索されるであろう単語</w:t>
      </w:r>
      <w:r w:rsidR="00E75633">
        <w:rPr>
          <w:rFonts w:ascii="MS UI Gothic" w:eastAsia="MS UI Gothic" w:hAnsi="MS UI Gothic" w:hint="eastAsia"/>
          <w:sz w:val="24"/>
        </w:rPr>
        <w:t>等</w:t>
      </w:r>
      <w:r>
        <w:rPr>
          <w:rFonts w:ascii="MS UI Gothic" w:eastAsia="MS UI Gothic" w:hAnsi="MS UI Gothic" w:hint="eastAsia"/>
          <w:sz w:val="24"/>
        </w:rPr>
        <w:t>。5</w:t>
      </w:r>
      <w:r w:rsidR="00E75633">
        <w:rPr>
          <w:rFonts w:ascii="MS UI Gothic" w:eastAsia="MS UI Gothic" w:hAnsi="MS UI Gothic" w:hint="eastAsia"/>
          <w:sz w:val="24"/>
        </w:rPr>
        <w:t>つ程。</w:t>
      </w:r>
      <w:r>
        <w:rPr>
          <w:rFonts w:ascii="MS UI Gothic" w:eastAsia="MS UI Gothic" w:hAnsi="MS UI Gothic" w:hint="eastAsia"/>
          <w:sz w:val="24"/>
        </w:rPr>
        <w:t>）</w:t>
      </w:r>
    </w:p>
    <w:p w14:paraId="4A776D6F" w14:textId="113E203B" w:rsidR="00A96161" w:rsidRDefault="0023465F">
      <w:pPr>
        <w:spacing w:line="400" w:lineRule="exact"/>
        <w:rPr>
          <w:rFonts w:ascii="MS UI Gothic" w:eastAsia="MS UI Gothic" w:hAnsi="MS UI Gothic"/>
          <w:sz w:val="24"/>
        </w:rPr>
      </w:pPr>
      <w:r>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Pr>
          <w:rFonts w:ascii="MS UI Gothic" w:eastAsia="MS UI Gothic" w:hAnsi="MS UI Gothic" w:hint="eastAsia"/>
          <w:sz w:val="24"/>
        </w:rPr>
        <w:t>、製剤開発、技術移転（トランスファー）、製造所変更、</w:t>
      </w:r>
      <w:r w:rsidR="00D9652E">
        <w:rPr>
          <w:rFonts w:ascii="MS UI Gothic" w:eastAsia="MS UI Gothic" w:hAnsi="MS UI Gothic" w:hint="eastAsia"/>
          <w:sz w:val="24"/>
        </w:rPr>
        <w:t>試験方法の移管</w:t>
      </w:r>
    </w:p>
    <w:p w14:paraId="6D5E8D5F" w14:textId="5F62727E" w:rsidR="008C434C" w:rsidRDefault="008C434C" w:rsidP="0023465F">
      <w:pPr>
        <w:spacing w:line="480" w:lineRule="exact"/>
        <w:rPr>
          <w:rFonts w:ascii="MS UI Gothic" w:eastAsia="MS UI Gothic" w:hAnsi="MS UI Gothic"/>
          <w:sz w:val="24"/>
        </w:rPr>
      </w:pPr>
    </w:p>
    <w:p w14:paraId="5ECF24B6" w14:textId="4BC04B42" w:rsidR="008C434C" w:rsidRDefault="008C434C" w:rsidP="0023465F">
      <w:pPr>
        <w:spacing w:line="480" w:lineRule="exact"/>
        <w:rPr>
          <w:rFonts w:ascii="MS UI Gothic" w:eastAsia="MS UI Gothic" w:hAnsi="MS UI Gothic"/>
          <w:sz w:val="24"/>
        </w:rPr>
      </w:pPr>
    </w:p>
    <w:p w14:paraId="2B140775" w14:textId="3A6EDD3C" w:rsidR="008C434C" w:rsidRDefault="008C434C" w:rsidP="0023465F">
      <w:pPr>
        <w:spacing w:line="480" w:lineRule="exact"/>
        <w:rPr>
          <w:rFonts w:ascii="MS UI Gothic" w:eastAsia="MS UI Gothic" w:hAnsi="MS UI Gothic"/>
          <w:sz w:val="24"/>
        </w:rPr>
      </w:pPr>
    </w:p>
    <w:p w14:paraId="4A2A1672" w14:textId="77777777" w:rsidR="008C434C" w:rsidRDefault="008C434C" w:rsidP="0023465F">
      <w:pPr>
        <w:spacing w:line="480" w:lineRule="exact"/>
        <w:rPr>
          <w:rFonts w:ascii="MS UI Gothic" w:eastAsia="MS UI Gothic" w:hAnsi="MS UI Gothic"/>
          <w:sz w:val="24"/>
        </w:rPr>
      </w:pPr>
    </w:p>
    <w:p w14:paraId="62AE1889" w14:textId="176734BA" w:rsidR="00A96161" w:rsidRPr="0023465F" w:rsidRDefault="00A96161" w:rsidP="0023465F">
      <w:pPr>
        <w:spacing w:line="480" w:lineRule="exact"/>
        <w:rPr>
          <w:rFonts w:ascii="MS UI Gothic" w:eastAsia="MS UI Gothic" w:hAnsi="MS UI Gothic"/>
          <w:sz w:val="24"/>
          <w:u w:val="single"/>
        </w:rPr>
      </w:pPr>
      <w:r>
        <w:rPr>
          <w:rFonts w:ascii="MS UI Gothic" w:eastAsia="MS UI Gothic" w:hAnsi="MS UI Gothic" w:hint="eastAsia"/>
          <w:sz w:val="24"/>
        </w:rPr>
        <w:lastRenderedPageBreak/>
        <w:t>■講演プログラム　*箇条書き、大小項目合わせ、20-30項目程</w:t>
      </w:r>
    </w:p>
    <w:p w14:paraId="4BF0181C"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１．</w:t>
      </w:r>
      <w:r w:rsidR="00746898">
        <w:rPr>
          <w:rFonts w:ascii="MS UI Gothic" w:eastAsia="MS UI Gothic" w:hAnsi="MS UI Gothic" w:hint="eastAsia"/>
          <w:sz w:val="24"/>
        </w:rPr>
        <w:t>技術移転の抱える問題点</w:t>
      </w:r>
    </w:p>
    <w:p w14:paraId="54D9C9EE"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w:t>
      </w:r>
      <w:r w:rsidRPr="0038081C">
        <w:rPr>
          <w:rFonts w:ascii="MS UI Gothic" w:eastAsia="MS UI Gothic" w:hAnsi="MS UI Gothic" w:hint="eastAsia"/>
          <w:sz w:val="24"/>
        </w:rPr>
        <w:t>１）</w:t>
      </w:r>
      <w:r w:rsidR="00C41A2B" w:rsidRPr="0038081C">
        <w:rPr>
          <w:rFonts w:ascii="MS UI Gothic" w:eastAsia="MS UI Gothic" w:hAnsi="MS UI Gothic" w:hint="eastAsia"/>
          <w:sz w:val="24"/>
        </w:rPr>
        <w:t>委託先の増加</w:t>
      </w:r>
    </w:p>
    <w:p w14:paraId="42248E8C"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２）グローバルな製剤の与える影響の大きさ</w:t>
      </w:r>
    </w:p>
    <w:p w14:paraId="0F7D5798"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３）製造場所の自社以外の委託先との関係</w:t>
      </w:r>
    </w:p>
    <w:p w14:paraId="569627AD" w14:textId="77777777" w:rsidR="00746898" w:rsidRDefault="00746898">
      <w:pPr>
        <w:spacing w:line="400" w:lineRule="exact"/>
        <w:rPr>
          <w:rFonts w:ascii="MS UI Gothic" w:eastAsia="MS UI Gothic" w:hAnsi="MS UI Gothic"/>
          <w:sz w:val="24"/>
        </w:rPr>
      </w:pPr>
    </w:p>
    <w:p w14:paraId="597D004C" w14:textId="6A37B3AC" w:rsidR="00A96161" w:rsidRDefault="00746898">
      <w:pPr>
        <w:spacing w:line="400" w:lineRule="exact"/>
        <w:rPr>
          <w:rFonts w:ascii="MS UI Gothic" w:eastAsia="MS UI Gothic" w:hAnsi="MS UI Gothic"/>
          <w:sz w:val="24"/>
        </w:rPr>
      </w:pPr>
      <w:r>
        <w:rPr>
          <w:rFonts w:ascii="MS UI Gothic" w:eastAsia="MS UI Gothic" w:hAnsi="MS UI Gothic" w:hint="eastAsia"/>
          <w:sz w:val="24"/>
        </w:rPr>
        <w:t>２</w:t>
      </w:r>
      <w:r w:rsidR="00ED0A08">
        <w:rPr>
          <w:rFonts w:ascii="MS UI Gothic" w:eastAsia="MS UI Gothic" w:hAnsi="MS UI Gothic" w:hint="eastAsia"/>
          <w:sz w:val="24"/>
        </w:rPr>
        <w:t>．技術</w:t>
      </w:r>
      <w:r w:rsidR="000859B1">
        <w:rPr>
          <w:rFonts w:ascii="MS UI Gothic" w:eastAsia="MS UI Gothic" w:hAnsi="MS UI Gothic" w:hint="eastAsia"/>
          <w:sz w:val="24"/>
        </w:rPr>
        <w:t>移管</w:t>
      </w:r>
      <w:r w:rsidR="00ED0A08">
        <w:rPr>
          <w:rFonts w:ascii="MS UI Gothic" w:eastAsia="MS UI Gothic" w:hAnsi="MS UI Gothic" w:hint="eastAsia"/>
          <w:sz w:val="24"/>
        </w:rPr>
        <w:t>のタイプ</w:t>
      </w:r>
    </w:p>
    <w:p w14:paraId="2B814564" w14:textId="77777777"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１）設計部門から製造部門への技術移管</w:t>
      </w:r>
    </w:p>
    <w:p w14:paraId="194FE8BE" w14:textId="77777777" w:rsidR="00C41A2B"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w:t>
      </w:r>
    </w:p>
    <w:p w14:paraId="29A08B94" w14:textId="23BBF2F0"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３）導入品の技術評価</w:t>
      </w:r>
    </w:p>
    <w:p w14:paraId="7C639F73" w14:textId="32A8749A" w:rsidR="00E8421A" w:rsidRPr="00AA081A" w:rsidRDefault="00E8421A">
      <w:pPr>
        <w:spacing w:line="400" w:lineRule="exact"/>
        <w:rPr>
          <w:rFonts w:ascii="MS UI Gothic" w:eastAsia="MS UI Gothic" w:hAnsi="MS UI Gothic"/>
          <w:sz w:val="24"/>
        </w:rPr>
      </w:pPr>
      <w:r>
        <w:rPr>
          <w:rFonts w:ascii="MS UI Gothic" w:eastAsia="MS UI Gothic" w:hAnsi="MS UI Gothic" w:hint="eastAsia"/>
          <w:sz w:val="24"/>
        </w:rPr>
        <w:t xml:space="preserve">　</w:t>
      </w:r>
      <w:r w:rsidRPr="00AA081A">
        <w:rPr>
          <w:rFonts w:ascii="MS UI Gothic" w:eastAsia="MS UI Gothic" w:hAnsi="MS UI Gothic" w:hint="eastAsia"/>
          <w:sz w:val="24"/>
        </w:rPr>
        <w:t>４）承継に伴う製造サイト変更</w:t>
      </w:r>
    </w:p>
    <w:p w14:paraId="038E03DA" w14:textId="4ACDB754"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５）連続生産などの改善に伴うライン新設</w:t>
      </w:r>
    </w:p>
    <w:p w14:paraId="0F177C58" w14:textId="77777777" w:rsidR="00ED0A08" w:rsidRPr="00AA081A" w:rsidRDefault="00ED0A08">
      <w:pPr>
        <w:spacing w:line="400" w:lineRule="exact"/>
        <w:rPr>
          <w:rFonts w:ascii="MS UI Gothic" w:eastAsia="MS UI Gothic" w:hAnsi="MS UI Gothic"/>
          <w:sz w:val="24"/>
        </w:rPr>
      </w:pPr>
    </w:p>
    <w:p w14:paraId="1309EBB3" w14:textId="77777777" w:rsidR="00ED0A08" w:rsidRPr="00AA081A" w:rsidRDefault="00746898">
      <w:pPr>
        <w:spacing w:line="400" w:lineRule="exact"/>
        <w:rPr>
          <w:rFonts w:ascii="MS UI Gothic" w:eastAsia="MS UI Gothic" w:hAnsi="MS UI Gothic"/>
          <w:sz w:val="24"/>
        </w:rPr>
      </w:pPr>
      <w:r w:rsidRPr="00AA081A">
        <w:rPr>
          <w:rFonts w:ascii="MS UI Gothic" w:eastAsia="MS UI Gothic" w:hAnsi="MS UI Gothic" w:hint="eastAsia"/>
          <w:sz w:val="24"/>
        </w:rPr>
        <w:t>３</w:t>
      </w:r>
      <w:r w:rsidR="00ED0A08" w:rsidRPr="00AA081A">
        <w:rPr>
          <w:rFonts w:ascii="MS UI Gothic" w:eastAsia="MS UI Gothic" w:hAnsi="MS UI Gothic" w:hint="eastAsia"/>
          <w:sz w:val="24"/>
        </w:rPr>
        <w:t>．ICH８　製剤開発のガイドライン（</w:t>
      </w:r>
      <w:r w:rsidR="000C1A0A" w:rsidRPr="00AA081A">
        <w:rPr>
          <w:rFonts w:ascii="MS UI Gothic" w:eastAsia="MS UI Gothic" w:hAnsi="MS UI Gothic" w:hint="eastAsia"/>
          <w:sz w:val="24"/>
        </w:rPr>
        <w:t>通知）</w:t>
      </w:r>
    </w:p>
    <w:p w14:paraId="7EA4008C" w14:textId="77777777" w:rsidR="00ED0A08" w:rsidRPr="00AA081A"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１）第1部　製剤開発に関するガイドライン</w:t>
      </w:r>
    </w:p>
    <w:p w14:paraId="74B608D8" w14:textId="77777777" w:rsidR="00ED0A08" w:rsidRPr="00AA081A"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２）第2部 製剤開発に関するガイドライン 補遺</w:t>
      </w:r>
    </w:p>
    <w:p w14:paraId="067E4EC4" w14:textId="77777777" w:rsidR="00C41A2B" w:rsidRPr="00AA081A" w:rsidRDefault="00C41A2B">
      <w:pPr>
        <w:spacing w:line="400" w:lineRule="exact"/>
        <w:rPr>
          <w:rFonts w:ascii="MS UI Gothic" w:eastAsia="MS UI Gothic" w:hAnsi="MS UI Gothic"/>
          <w:sz w:val="24"/>
        </w:rPr>
      </w:pPr>
    </w:p>
    <w:p w14:paraId="36A07844"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４．GMP適合性調査</w:t>
      </w:r>
    </w:p>
    <w:p w14:paraId="453291FC"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１）GMP適合性調査について</w:t>
      </w:r>
    </w:p>
    <w:p w14:paraId="40173CC0"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２）書面調査/実査について</w:t>
      </w:r>
    </w:p>
    <w:p w14:paraId="5682612C" w14:textId="77777777" w:rsidR="00E260F1" w:rsidRPr="00AA081A" w:rsidRDefault="00E260F1">
      <w:pPr>
        <w:spacing w:line="400" w:lineRule="exact"/>
        <w:rPr>
          <w:rFonts w:ascii="MS UI Gothic" w:eastAsia="MS UI Gothic" w:hAnsi="MS UI Gothic"/>
          <w:sz w:val="24"/>
        </w:rPr>
      </w:pPr>
    </w:p>
    <w:p w14:paraId="62D6C380" w14:textId="77777777" w:rsidR="007234E5"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５</w:t>
      </w:r>
      <w:r w:rsidR="007234E5" w:rsidRPr="00AA081A">
        <w:rPr>
          <w:rFonts w:ascii="MS UI Gothic" w:eastAsia="MS UI Gothic" w:hAnsi="MS UI Gothic" w:hint="eastAsia"/>
          <w:sz w:val="24"/>
        </w:rPr>
        <w:t>．</w:t>
      </w:r>
      <w:r w:rsidRPr="00AA081A">
        <w:rPr>
          <w:rFonts w:ascii="MS UI Gothic" w:eastAsia="MS UI Gothic" w:hAnsi="MS UI Gothic" w:hint="eastAsia"/>
          <w:sz w:val="24"/>
        </w:rPr>
        <w:t>サイト変更の技術移転時の</w:t>
      </w:r>
      <w:r w:rsidR="007234E5" w:rsidRPr="00AA081A">
        <w:rPr>
          <w:rFonts w:ascii="MS UI Gothic" w:eastAsia="MS UI Gothic" w:hAnsi="MS UI Gothic" w:hint="eastAsia"/>
          <w:sz w:val="24"/>
        </w:rPr>
        <w:t>GMP</w:t>
      </w:r>
      <w:r w:rsidR="001C7E56" w:rsidRPr="00AA081A">
        <w:rPr>
          <w:rFonts w:ascii="MS UI Gothic" w:eastAsia="MS UI Gothic" w:hAnsi="MS UI Gothic" w:hint="eastAsia"/>
          <w:sz w:val="24"/>
        </w:rPr>
        <w:t>/レギュレーション（軽微・一変）</w:t>
      </w:r>
      <w:r w:rsidRPr="00AA081A">
        <w:rPr>
          <w:rFonts w:ascii="MS UI Gothic" w:eastAsia="MS UI Gothic" w:hAnsi="MS UI Gothic" w:hint="eastAsia"/>
          <w:sz w:val="24"/>
        </w:rPr>
        <w:t>対応</w:t>
      </w:r>
      <w:r w:rsidR="001C7E56" w:rsidRPr="00AA081A">
        <w:rPr>
          <w:rFonts w:ascii="MS UI Gothic" w:eastAsia="MS UI Gothic" w:hAnsi="MS UI Gothic" w:hint="eastAsia"/>
          <w:sz w:val="24"/>
        </w:rPr>
        <w:t>のポイント</w:t>
      </w:r>
    </w:p>
    <w:p w14:paraId="641702A1" w14:textId="50FEDC4B" w:rsidR="007234E5" w:rsidRPr="00AA081A"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１）</w:t>
      </w:r>
      <w:r w:rsidR="001C7E56" w:rsidRPr="00AA081A">
        <w:rPr>
          <w:rFonts w:ascii="MS UI Gothic" w:eastAsia="MS UI Gothic" w:hAnsi="MS UI Gothic" w:hint="eastAsia"/>
          <w:sz w:val="24"/>
        </w:rPr>
        <w:t>軽微変更・一変申請</w:t>
      </w:r>
      <w:r w:rsidR="00E260F1" w:rsidRPr="00AA081A">
        <w:rPr>
          <w:rFonts w:ascii="MS UI Gothic" w:eastAsia="MS UI Gothic" w:hAnsi="MS UI Gothic" w:hint="eastAsia"/>
          <w:sz w:val="24"/>
        </w:rPr>
        <w:t>の視点</w:t>
      </w:r>
    </w:p>
    <w:p w14:paraId="5C560DB9" w14:textId="5031551D"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・軽微変更（過去2年以内に同一ラインでのGMP適合性調査あり）</w:t>
      </w:r>
    </w:p>
    <w:p w14:paraId="0F9B2150" w14:textId="1FDBC671"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・迅速一変</w:t>
      </w:r>
    </w:p>
    <w:p w14:paraId="4D58B11F" w14:textId="3FF6D079"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・一部変更申請</w:t>
      </w:r>
    </w:p>
    <w:p w14:paraId="61CCC15D" w14:textId="77777777" w:rsidR="00E260F1" w:rsidRPr="00D9652E"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２）</w:t>
      </w:r>
      <w:r w:rsidR="00E260F1" w:rsidRPr="00AA081A">
        <w:rPr>
          <w:rFonts w:ascii="MS UI Gothic" w:eastAsia="MS UI Gothic" w:hAnsi="MS UI Gothic" w:hint="eastAsia"/>
          <w:sz w:val="24"/>
        </w:rPr>
        <w:t>品質面の評価の視点</w:t>
      </w:r>
    </w:p>
    <w:p w14:paraId="0722F5B0" w14:textId="77777777" w:rsidR="007234E5" w:rsidRPr="007234E5" w:rsidRDefault="007234E5">
      <w:pPr>
        <w:spacing w:line="400" w:lineRule="exact"/>
        <w:rPr>
          <w:rFonts w:ascii="MS UI Gothic" w:eastAsia="MS UI Gothic" w:hAnsi="MS UI Gothic"/>
          <w:sz w:val="24"/>
        </w:rPr>
      </w:pPr>
    </w:p>
    <w:p w14:paraId="63381FCD" w14:textId="051C9F89" w:rsidR="00BF0942" w:rsidRDefault="00E260F1">
      <w:pPr>
        <w:spacing w:line="400" w:lineRule="exact"/>
        <w:rPr>
          <w:rFonts w:ascii="MS UI Gothic" w:eastAsia="MS UI Gothic" w:hAnsi="MS UI Gothic"/>
          <w:sz w:val="24"/>
        </w:rPr>
      </w:pPr>
      <w:r>
        <w:rPr>
          <w:rFonts w:ascii="MS UI Gothic" w:eastAsia="MS UI Gothic" w:hAnsi="MS UI Gothic" w:hint="eastAsia"/>
          <w:sz w:val="24"/>
        </w:rPr>
        <w:t>６</w:t>
      </w:r>
      <w:r w:rsidR="00ED0A08">
        <w:rPr>
          <w:rFonts w:ascii="MS UI Gothic" w:eastAsia="MS UI Gothic" w:hAnsi="MS UI Gothic" w:hint="eastAsia"/>
          <w:sz w:val="24"/>
        </w:rPr>
        <w:t>．技術</w:t>
      </w:r>
      <w:r w:rsidR="000859B1">
        <w:rPr>
          <w:rFonts w:ascii="MS UI Gothic" w:eastAsia="MS UI Gothic" w:hAnsi="MS UI Gothic" w:hint="eastAsia"/>
          <w:sz w:val="24"/>
        </w:rPr>
        <w:t>移管</w:t>
      </w:r>
      <w:r w:rsidR="00746898">
        <w:rPr>
          <w:rFonts w:ascii="MS UI Gothic" w:eastAsia="MS UI Gothic" w:hAnsi="MS UI Gothic" w:hint="eastAsia"/>
          <w:sz w:val="24"/>
        </w:rPr>
        <w:t>時</w:t>
      </w:r>
      <w:r w:rsidR="00ED0A08">
        <w:rPr>
          <w:rFonts w:ascii="MS UI Gothic" w:eastAsia="MS UI Gothic" w:hAnsi="MS UI Gothic" w:hint="eastAsia"/>
          <w:sz w:val="24"/>
        </w:rPr>
        <w:t>の品質トラブル事例</w:t>
      </w:r>
    </w:p>
    <w:p w14:paraId="7B28E485" w14:textId="77777777" w:rsidR="00BF0942"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w:t>
      </w:r>
      <w:r w:rsidR="000C1A0A">
        <w:rPr>
          <w:rFonts w:ascii="MS UI Gothic" w:eastAsia="MS UI Gothic" w:hAnsi="MS UI Gothic" w:hint="eastAsia"/>
          <w:sz w:val="24"/>
        </w:rPr>
        <w:t>新製品のPV失敗</w:t>
      </w:r>
    </w:p>
    <w:p w14:paraId="6AD3B57B"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２）委託に伴う製造販売承認書齟齬発見（カルナロウバロウ）</w:t>
      </w:r>
    </w:p>
    <w:p w14:paraId="56E61091" w14:textId="77777777" w:rsidR="000C1A0A" w:rsidRPr="00ED0A08"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３）海外の製造所移管時に製造販売承認書通りに造れない（イタリア）</w:t>
      </w:r>
    </w:p>
    <w:p w14:paraId="53165F45" w14:textId="77777777" w:rsidR="00BF0942" w:rsidRDefault="000C1A0A">
      <w:pPr>
        <w:spacing w:line="400" w:lineRule="exact"/>
        <w:rPr>
          <w:rFonts w:ascii="MS UI Gothic" w:eastAsia="MS UI Gothic" w:hAnsi="MS UI Gothic"/>
          <w:sz w:val="24"/>
        </w:rPr>
      </w:pPr>
      <w:r>
        <w:rPr>
          <w:rFonts w:ascii="MS UI Gothic" w:eastAsia="MS UI Gothic" w:hAnsi="MS UI Gothic" w:hint="eastAsia"/>
          <w:sz w:val="24"/>
        </w:rPr>
        <w:lastRenderedPageBreak/>
        <w:t xml:space="preserve">　４）添加剤の銘柄追加に伴う品質トラブル（プエルトリコ）</w:t>
      </w:r>
    </w:p>
    <w:p w14:paraId="1C51B6AE"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５）再結晶のスケールを10倍にしたところ結晶形が変わり品質に影響</w:t>
      </w:r>
    </w:p>
    <w:p w14:paraId="05D9F82C" w14:textId="77777777" w:rsidR="005D2F4F" w:rsidRPr="000C1A0A"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６）導入品の品質評価とその技術対応（欠けと溶出試験対応）</w:t>
      </w:r>
    </w:p>
    <w:p w14:paraId="161263FD" w14:textId="77777777" w:rsidR="00BF0942"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７）凍結乾燥製剤の移管時の製造上のゴム栓トラブル（機械適性）</w:t>
      </w:r>
    </w:p>
    <w:p w14:paraId="5A9296A2" w14:textId="77777777" w:rsidR="005D2F4F"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８）アルミピロー包装のバリデーション不備によるピンフォール（米国</w:t>
      </w:r>
      <w:r w:rsidR="0014773C">
        <w:rPr>
          <w:rFonts w:ascii="MS UI Gothic" w:eastAsia="MS UI Gothic" w:hAnsi="MS UI Gothic" w:hint="eastAsia"/>
          <w:sz w:val="24"/>
        </w:rPr>
        <w:t>、</w:t>
      </w:r>
      <w:r w:rsidR="0014773C" w:rsidRPr="00E8421A">
        <w:rPr>
          <w:rFonts w:ascii="MS UI Gothic" w:eastAsia="MS UI Gothic" w:hAnsi="MS UI Gothic" w:hint="eastAsia"/>
          <w:sz w:val="24"/>
        </w:rPr>
        <w:t>英国</w:t>
      </w:r>
      <w:r w:rsidRPr="00E8421A">
        <w:rPr>
          <w:rFonts w:ascii="MS UI Gothic" w:eastAsia="MS UI Gothic" w:hAnsi="MS UI Gothic" w:hint="eastAsia"/>
          <w:sz w:val="24"/>
        </w:rPr>
        <w:t>）</w:t>
      </w:r>
    </w:p>
    <w:p w14:paraId="44A9A7C2" w14:textId="77777777" w:rsidR="000A21D8" w:rsidRDefault="000A21D8">
      <w:pPr>
        <w:spacing w:line="400" w:lineRule="exact"/>
        <w:rPr>
          <w:rFonts w:ascii="MS UI Gothic" w:eastAsia="MS UI Gothic" w:hAnsi="MS UI Gothic"/>
          <w:sz w:val="24"/>
        </w:rPr>
      </w:pPr>
    </w:p>
    <w:p w14:paraId="3B958E53" w14:textId="77777777" w:rsidR="000C1A0A" w:rsidRDefault="00E260F1">
      <w:pPr>
        <w:spacing w:line="400" w:lineRule="exact"/>
        <w:rPr>
          <w:rFonts w:ascii="MS UI Gothic" w:eastAsia="MS UI Gothic" w:hAnsi="MS UI Gothic"/>
          <w:sz w:val="24"/>
        </w:rPr>
      </w:pPr>
      <w:r>
        <w:rPr>
          <w:rFonts w:ascii="MS UI Gothic" w:eastAsia="MS UI Gothic" w:hAnsi="MS UI Gothic" w:hint="eastAsia"/>
          <w:sz w:val="24"/>
        </w:rPr>
        <w:t>７</w:t>
      </w:r>
      <w:r w:rsidR="000C1A0A">
        <w:rPr>
          <w:rFonts w:ascii="MS UI Gothic" w:eastAsia="MS UI Gothic" w:hAnsi="MS UI Gothic" w:hint="eastAsia"/>
          <w:sz w:val="24"/>
        </w:rPr>
        <w:t>．</w:t>
      </w:r>
      <w:r w:rsidR="00746898">
        <w:rPr>
          <w:rFonts w:ascii="MS UI Gothic" w:eastAsia="MS UI Gothic" w:hAnsi="MS UI Gothic" w:hint="eastAsia"/>
          <w:sz w:val="24"/>
        </w:rPr>
        <w:t>事前に</w:t>
      </w:r>
      <w:r w:rsidR="000C1A0A">
        <w:rPr>
          <w:rFonts w:ascii="MS UI Gothic" w:eastAsia="MS UI Gothic" w:hAnsi="MS UI Gothic" w:hint="eastAsia"/>
          <w:sz w:val="24"/>
        </w:rPr>
        <w:t>対応</w:t>
      </w:r>
      <w:r w:rsidR="00746898">
        <w:rPr>
          <w:rFonts w:ascii="MS UI Gothic" w:eastAsia="MS UI Gothic" w:hAnsi="MS UI Gothic" w:hint="eastAsia"/>
          <w:sz w:val="24"/>
        </w:rPr>
        <w:t>を行った</w:t>
      </w:r>
      <w:r w:rsidR="000C1A0A">
        <w:rPr>
          <w:rFonts w:ascii="MS UI Gothic" w:eastAsia="MS UI Gothic" w:hAnsi="MS UI Gothic" w:hint="eastAsia"/>
          <w:sz w:val="24"/>
        </w:rPr>
        <w:t>事例</w:t>
      </w:r>
    </w:p>
    <w:p w14:paraId="7381DF9D" w14:textId="77777777"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１）注射剤製造ラインで水だけを充填し評価する</w:t>
      </w:r>
    </w:p>
    <w:p w14:paraId="586C8597"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２）注射剤の不良率削減に取り組む（イタリア）</w:t>
      </w:r>
    </w:p>
    <w:p w14:paraId="564DDFED"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３）導入前に品質の問題点の把握と改善後に導入</w:t>
      </w:r>
    </w:p>
    <w:p w14:paraId="04945A6C" w14:textId="77777777" w:rsidR="006B49C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４）技術移転により、慢性的な苦情が低減した事例</w:t>
      </w:r>
    </w:p>
    <w:p w14:paraId="4A5D941C" w14:textId="77777777" w:rsidR="005D2F4F"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５）注射剤移管時の無菌性/オーバーキルの課題</w:t>
      </w:r>
    </w:p>
    <w:p w14:paraId="0307DCD4" w14:textId="77777777" w:rsidR="0014773C" w:rsidRPr="00E8421A" w:rsidRDefault="0014773C" w:rsidP="0014773C">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６）表示資材のラインでの全数保証</w:t>
      </w:r>
    </w:p>
    <w:p w14:paraId="5FAF5EA5" w14:textId="77777777" w:rsidR="0014773C" w:rsidRDefault="0014773C" w:rsidP="0014773C">
      <w:pPr>
        <w:spacing w:line="400" w:lineRule="exact"/>
        <w:ind w:firstLineChars="50" w:firstLine="120"/>
        <w:rPr>
          <w:rFonts w:ascii="MS UI Gothic" w:eastAsia="MS UI Gothic" w:hAnsi="MS UI Gothic"/>
          <w:sz w:val="24"/>
        </w:rPr>
      </w:pPr>
      <w:r w:rsidRPr="00E8421A">
        <w:rPr>
          <w:rFonts w:ascii="MS UI Gothic" w:eastAsia="MS UI Gothic" w:hAnsi="MS UI Gothic" w:hint="eastAsia"/>
          <w:sz w:val="24"/>
        </w:rPr>
        <w:t>７）包装工程のフェールセーフ機構導入</w:t>
      </w:r>
    </w:p>
    <w:p w14:paraId="65CED188" w14:textId="77777777" w:rsidR="00746898" w:rsidRPr="0014773C" w:rsidRDefault="00746898">
      <w:pPr>
        <w:spacing w:line="400" w:lineRule="exact"/>
        <w:rPr>
          <w:rFonts w:ascii="MS UI Gothic" w:eastAsia="MS UI Gothic" w:hAnsi="MS UI Gothic"/>
          <w:sz w:val="24"/>
        </w:rPr>
      </w:pPr>
    </w:p>
    <w:p w14:paraId="4A494D56"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８</w:t>
      </w:r>
      <w:r w:rsidR="000C1A0A">
        <w:rPr>
          <w:rFonts w:ascii="MS UI Gothic" w:eastAsia="MS UI Gothic" w:hAnsi="MS UI Gothic" w:hint="eastAsia"/>
          <w:sz w:val="24"/>
        </w:rPr>
        <w:t>．レギュレーション上の課題</w:t>
      </w:r>
    </w:p>
    <w:p w14:paraId="7928AA8A"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１）新製品開発時のレギュレーション対応不備（海外の製造所/保管場所）</w:t>
      </w:r>
    </w:p>
    <w:p w14:paraId="28236938"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２）製造所との契約不備に伴う販売延期（米国）</w:t>
      </w:r>
    </w:p>
    <w:p w14:paraId="71885133" w14:textId="77777777" w:rsidR="00A96161"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３）海外の原薬製造所変更に伴う、品質トラブル（中国）</w:t>
      </w:r>
    </w:p>
    <w:p w14:paraId="159FF2CA"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４）導入品の実際の製造方法と製造販売承認書の齟齬</w:t>
      </w:r>
    </w:p>
    <w:p w14:paraId="3431DA2B" w14:textId="7777777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５）新規申請の前に外国製造所認定に必要な資料提供の契約</w:t>
      </w:r>
    </w:p>
    <w:p w14:paraId="778B7298" w14:textId="77777777" w:rsidR="000A21D8" w:rsidRDefault="000A21D8">
      <w:pPr>
        <w:spacing w:line="400" w:lineRule="exact"/>
        <w:rPr>
          <w:rFonts w:ascii="MS UI Gothic" w:eastAsia="MS UI Gothic" w:hAnsi="MS UI Gothic"/>
          <w:sz w:val="24"/>
        </w:rPr>
      </w:pPr>
    </w:p>
    <w:p w14:paraId="3BB81C4B"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９</w:t>
      </w:r>
      <w:r w:rsidR="000A21D8">
        <w:rPr>
          <w:rFonts w:ascii="MS UI Gothic" w:eastAsia="MS UI Gothic" w:hAnsi="MS UI Gothic" w:hint="eastAsia"/>
          <w:sz w:val="24"/>
        </w:rPr>
        <w:t>．スムーズな技術移転のための方法例</w:t>
      </w:r>
    </w:p>
    <w:p w14:paraId="21223274" w14:textId="7777777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w:t>
      </w:r>
    </w:p>
    <w:p w14:paraId="37F65160"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２）製造場所の変更に伴う技術移転</w:t>
      </w:r>
    </w:p>
    <w:p w14:paraId="7F9CA36B"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３）レギュレーションの立場から品質保証部門の関わり</w:t>
      </w:r>
    </w:p>
    <w:p w14:paraId="37362E04" w14:textId="77777777" w:rsidR="00D9652E" w:rsidRPr="00D9652E" w:rsidRDefault="006B73EF"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p>
    <w:p w14:paraId="349029E5" w14:textId="5EC1A3DB" w:rsidR="00D9652E" w:rsidRPr="000E081A" w:rsidRDefault="00D9652E" w:rsidP="00D9652E">
      <w:pPr>
        <w:spacing w:line="400" w:lineRule="exact"/>
        <w:rPr>
          <w:rFonts w:ascii="MS UI Gothic" w:eastAsia="MS UI Gothic" w:hAnsi="MS UI Gothic"/>
          <w:sz w:val="24"/>
        </w:rPr>
      </w:pPr>
      <w:r w:rsidRPr="000E081A">
        <w:rPr>
          <w:rFonts w:ascii="MS UI Gothic" w:eastAsia="MS UI Gothic" w:hAnsi="MS UI Gothic" w:hint="eastAsia"/>
          <w:sz w:val="24"/>
        </w:rPr>
        <w:t>10．技術</w:t>
      </w:r>
      <w:r w:rsidR="000859B1">
        <w:rPr>
          <w:rFonts w:ascii="MS UI Gothic" w:eastAsia="MS UI Gothic" w:hAnsi="MS UI Gothic" w:hint="eastAsia"/>
          <w:sz w:val="24"/>
        </w:rPr>
        <w:t>移管</w:t>
      </w:r>
      <w:r w:rsidRPr="000E081A">
        <w:rPr>
          <w:rFonts w:ascii="MS UI Gothic" w:eastAsia="MS UI Gothic" w:hAnsi="MS UI Gothic" w:hint="eastAsia"/>
          <w:sz w:val="24"/>
        </w:rPr>
        <w:t>時注意点</w:t>
      </w:r>
    </w:p>
    <w:p w14:paraId="19A3F2E3" w14:textId="188582A8"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１）試験法の技術</w:t>
      </w:r>
      <w:r w:rsidR="000859B1">
        <w:rPr>
          <w:rFonts w:ascii="MS UI Gothic" w:eastAsia="MS UI Gothic" w:hAnsi="MS UI Gothic" w:hint="eastAsia"/>
          <w:sz w:val="24"/>
        </w:rPr>
        <w:t>移管</w:t>
      </w:r>
      <w:r w:rsidRPr="000E081A">
        <w:rPr>
          <w:rFonts w:ascii="MS UI Gothic" w:eastAsia="MS UI Gothic" w:hAnsi="MS UI Gothic" w:hint="eastAsia"/>
          <w:sz w:val="24"/>
        </w:rPr>
        <w:t>時における具体的な手順、規格設定、バリデーションなど</w:t>
      </w:r>
    </w:p>
    <w:p w14:paraId="41A9A6E3" w14:textId="77777777"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・新規試験法の場合</w:t>
      </w:r>
    </w:p>
    <w:p w14:paraId="247423B0" w14:textId="77777777" w:rsidR="006B73EF" w:rsidRPr="0014773C"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w:t>
      </w:r>
      <w:r w:rsidRPr="0014773C">
        <w:rPr>
          <w:rFonts w:ascii="MS UI Gothic" w:eastAsia="MS UI Gothic" w:hAnsi="MS UI Gothic" w:hint="eastAsia"/>
          <w:sz w:val="24"/>
        </w:rPr>
        <w:t>・公定書記載試験方法の場合</w:t>
      </w:r>
    </w:p>
    <w:p w14:paraId="1689ECE2"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・試験方法の移管（公定書、新規試験など）</w:t>
      </w:r>
    </w:p>
    <w:p w14:paraId="44515AB1"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lastRenderedPageBreak/>
        <w:t xml:space="preserve">　・サイトバリデーション</w:t>
      </w:r>
      <w:r w:rsidR="003E5C5D" w:rsidRPr="0014773C">
        <w:rPr>
          <w:rFonts w:ascii="MS UI Gothic" w:eastAsia="MS UI Gothic" w:hAnsi="MS UI Gothic" w:hint="eastAsia"/>
          <w:sz w:val="24"/>
        </w:rPr>
        <w:t>不備による製品回収事例</w:t>
      </w:r>
    </w:p>
    <w:p w14:paraId="001101CF"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・サイトバリデーション項目と統計処理例</w:t>
      </w:r>
    </w:p>
    <w:p w14:paraId="277F1CF2" w14:textId="1578293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２）技術</w:t>
      </w:r>
      <w:r w:rsidR="000859B1">
        <w:rPr>
          <w:rFonts w:ascii="MS UI Gothic" w:eastAsia="MS UI Gothic" w:hAnsi="MS UI Gothic" w:hint="eastAsia"/>
          <w:sz w:val="24"/>
        </w:rPr>
        <w:t>移管</w:t>
      </w:r>
      <w:r w:rsidRPr="0014773C">
        <w:rPr>
          <w:rFonts w:ascii="MS UI Gothic" w:eastAsia="MS UI Gothic" w:hAnsi="MS UI Gothic" w:hint="eastAsia"/>
          <w:sz w:val="24"/>
        </w:rPr>
        <w:t>時の判定基準</w:t>
      </w:r>
    </w:p>
    <w:p w14:paraId="528632FA"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・判定基準の設定について</w:t>
      </w:r>
    </w:p>
    <w:p w14:paraId="015E77BE"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３）同等性評価の仕方</w:t>
      </w:r>
    </w:p>
    <w:p w14:paraId="20245C1D"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・４液性での評価</w:t>
      </w:r>
    </w:p>
    <w:p w14:paraId="2DEE7ED5" w14:textId="77777777" w:rsidR="00A96161"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４）製法変更・サイトチェンジ時の品質評価</w:t>
      </w:r>
    </w:p>
    <w:p w14:paraId="31847C7F" w14:textId="77777777" w:rsidR="00D9652E"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・PVの実施、</w:t>
      </w:r>
    </w:p>
    <w:p w14:paraId="42A8DE6E" w14:textId="77777777" w:rsidR="006B73EF"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・加速試験の実施/長期安定性試験の実施</w:t>
      </w:r>
    </w:p>
    <w:p w14:paraId="6369EC53" w14:textId="77777777" w:rsidR="003E5C5D" w:rsidRDefault="003E5C5D"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・コンカレントでの評価</w:t>
      </w:r>
    </w:p>
    <w:p w14:paraId="719C23E3" w14:textId="77777777" w:rsidR="0014773C" w:rsidRDefault="0014773C"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５)自動化や初回生産時の確認</w:t>
      </w:r>
    </w:p>
    <w:p w14:paraId="0E199F59" w14:textId="77777777" w:rsidR="006B73EF" w:rsidRDefault="006B73EF" w:rsidP="00D9652E">
      <w:pPr>
        <w:spacing w:line="400" w:lineRule="exact"/>
        <w:rPr>
          <w:rFonts w:ascii="MS UI Gothic" w:eastAsia="MS UI Gothic" w:hAnsi="MS UI Gothic"/>
          <w:sz w:val="24"/>
        </w:rPr>
      </w:pPr>
    </w:p>
    <w:p w14:paraId="0802D1C2" w14:textId="77777777" w:rsidR="000A21D8" w:rsidRDefault="00D9652E">
      <w:pPr>
        <w:spacing w:line="400" w:lineRule="exact"/>
        <w:rPr>
          <w:rFonts w:ascii="MS UI Gothic" w:eastAsia="MS UI Gothic" w:hAnsi="MS UI Gothic"/>
          <w:sz w:val="24"/>
        </w:rPr>
      </w:pPr>
      <w:r>
        <w:rPr>
          <w:rFonts w:ascii="MS UI Gothic" w:eastAsia="MS UI Gothic" w:hAnsi="MS UI Gothic" w:hint="eastAsia"/>
          <w:sz w:val="24"/>
        </w:rPr>
        <w:t>11</w:t>
      </w:r>
      <w:r w:rsidR="00746898">
        <w:rPr>
          <w:rFonts w:ascii="MS UI Gothic" w:eastAsia="MS UI Gothic" w:hAnsi="MS UI Gothic" w:hint="eastAsia"/>
          <w:sz w:val="24"/>
        </w:rPr>
        <w:t>．技術移管後の品質保証</w:t>
      </w:r>
    </w:p>
    <w:p w14:paraId="6F35AA55"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１）自社に技術者がいない場合</w:t>
      </w:r>
    </w:p>
    <w:p w14:paraId="78D47B2F"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２）品質トラブルを防ぐための委託先とのコミュニケーション</w:t>
      </w:r>
    </w:p>
    <w:p w14:paraId="0A86A11B"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３）品質トラブルの共有化の仕組み構築</w:t>
      </w:r>
    </w:p>
    <w:p w14:paraId="69DF32FE" w14:textId="77777777" w:rsidR="00E54835" w:rsidRDefault="00E54835">
      <w:pPr>
        <w:spacing w:line="400" w:lineRule="exact"/>
        <w:rPr>
          <w:rFonts w:ascii="MS UI Gothic" w:eastAsia="MS UI Gothic" w:hAnsi="MS UI Gothic"/>
          <w:sz w:val="24"/>
        </w:rPr>
      </w:pPr>
    </w:p>
    <w:p w14:paraId="32B41E3B" w14:textId="77777777" w:rsidR="0014773C" w:rsidRDefault="0014773C">
      <w:pPr>
        <w:spacing w:line="400" w:lineRule="exact"/>
        <w:rPr>
          <w:rFonts w:ascii="MS UI Gothic" w:eastAsia="MS UI Gothic" w:hAnsi="MS UI Gothic"/>
          <w:sz w:val="24"/>
        </w:rPr>
      </w:pPr>
      <w:r w:rsidRPr="00E8421A">
        <w:rPr>
          <w:rFonts w:ascii="MS UI Gothic" w:eastAsia="MS UI Gothic" w:hAnsi="MS UI Gothic" w:hint="eastAsia"/>
          <w:sz w:val="24"/>
        </w:rPr>
        <w:t>12.　人が創る品質/Quality Culture（FDA</w:t>
      </w:r>
      <w:r w:rsidRPr="00E8421A">
        <w:rPr>
          <w:rFonts w:ascii="MS UI Gothic" w:eastAsia="MS UI Gothic" w:hAnsi="MS UI Gothic"/>
          <w:sz w:val="24"/>
        </w:rPr>
        <w:t>）</w:t>
      </w:r>
    </w:p>
    <w:p w14:paraId="42F87CC0" w14:textId="77777777" w:rsidR="00A96161" w:rsidRDefault="006B49CF">
      <w:pPr>
        <w:spacing w:line="400" w:lineRule="exact"/>
        <w:rPr>
          <w:rFonts w:ascii="MS UI Gothic" w:eastAsia="MS UI Gothic" w:hAnsi="MS UI Gothic"/>
          <w:sz w:val="24"/>
        </w:rPr>
      </w:pPr>
      <w:r>
        <w:rPr>
          <w:rFonts w:ascii="MS UI Gothic" w:eastAsia="MS UI Gothic" w:hAnsi="MS UI Gothic" w:hint="eastAsia"/>
          <w:sz w:val="24"/>
        </w:rPr>
        <w:t>＜質疑応答＞</w:t>
      </w:r>
    </w:p>
    <w:p w14:paraId="51D697E2" w14:textId="77777777" w:rsidR="005F191B" w:rsidRDefault="005F191B">
      <w:pPr>
        <w:spacing w:line="400" w:lineRule="exact"/>
        <w:rPr>
          <w:rFonts w:ascii="MS UI Gothic" w:eastAsia="MS UI Gothic" w:hAnsi="MS UI Gothic"/>
          <w:sz w:val="24"/>
        </w:rPr>
      </w:pPr>
    </w:p>
    <w:p w14:paraId="308D938B" w14:textId="77777777" w:rsidR="005F191B" w:rsidRDefault="005F191B">
      <w:pPr>
        <w:spacing w:line="400" w:lineRule="exact"/>
        <w:rPr>
          <w:rFonts w:ascii="MS UI Gothic" w:eastAsia="MS UI Gothic" w:hAnsi="MS UI Gothic"/>
          <w:sz w:val="24"/>
        </w:rPr>
      </w:pPr>
    </w:p>
    <w:sectPr w:rsidR="005F191B" w:rsidSect="00374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FB35F" w14:textId="77777777" w:rsidR="0016564C" w:rsidRDefault="0016564C" w:rsidP="0007257E">
      <w:r>
        <w:separator/>
      </w:r>
    </w:p>
  </w:endnote>
  <w:endnote w:type="continuationSeparator" w:id="0">
    <w:p w14:paraId="3DA98671" w14:textId="77777777" w:rsidR="0016564C" w:rsidRDefault="0016564C" w:rsidP="0007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489A3" w14:textId="77777777" w:rsidR="0016564C" w:rsidRDefault="0016564C" w:rsidP="0007257E">
      <w:r>
        <w:separator/>
      </w:r>
    </w:p>
  </w:footnote>
  <w:footnote w:type="continuationSeparator" w:id="0">
    <w:p w14:paraId="6121C87F" w14:textId="77777777" w:rsidR="0016564C" w:rsidRDefault="0016564C" w:rsidP="0007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7E"/>
    <w:rsid w:val="00004562"/>
    <w:rsid w:val="00036C41"/>
    <w:rsid w:val="00062536"/>
    <w:rsid w:val="0007257E"/>
    <w:rsid w:val="00083D55"/>
    <w:rsid w:val="000859B1"/>
    <w:rsid w:val="000A21D8"/>
    <w:rsid w:val="000C1A0A"/>
    <w:rsid w:val="000D17D7"/>
    <w:rsid w:val="000E081A"/>
    <w:rsid w:val="000E6E1A"/>
    <w:rsid w:val="00101779"/>
    <w:rsid w:val="0014773C"/>
    <w:rsid w:val="0016564C"/>
    <w:rsid w:val="001A079A"/>
    <w:rsid w:val="001C7E56"/>
    <w:rsid w:val="001E782A"/>
    <w:rsid w:val="0023465F"/>
    <w:rsid w:val="002C27E5"/>
    <w:rsid w:val="002E55E0"/>
    <w:rsid w:val="00324521"/>
    <w:rsid w:val="00374F76"/>
    <w:rsid w:val="0038081C"/>
    <w:rsid w:val="00380AF7"/>
    <w:rsid w:val="003918EB"/>
    <w:rsid w:val="003D08A0"/>
    <w:rsid w:val="003E5C5D"/>
    <w:rsid w:val="00493780"/>
    <w:rsid w:val="004E69EC"/>
    <w:rsid w:val="004F0F07"/>
    <w:rsid w:val="00522615"/>
    <w:rsid w:val="00544765"/>
    <w:rsid w:val="005626FC"/>
    <w:rsid w:val="005C24BB"/>
    <w:rsid w:val="005D2F4F"/>
    <w:rsid w:val="005E479F"/>
    <w:rsid w:val="005F191B"/>
    <w:rsid w:val="00645773"/>
    <w:rsid w:val="006601C0"/>
    <w:rsid w:val="00681539"/>
    <w:rsid w:val="0069562E"/>
    <w:rsid w:val="006B49CF"/>
    <w:rsid w:val="006B73EF"/>
    <w:rsid w:val="00710281"/>
    <w:rsid w:val="007234E5"/>
    <w:rsid w:val="00730E6D"/>
    <w:rsid w:val="00746898"/>
    <w:rsid w:val="007C4CAD"/>
    <w:rsid w:val="00877F8F"/>
    <w:rsid w:val="008C2442"/>
    <w:rsid w:val="008C434C"/>
    <w:rsid w:val="008E0258"/>
    <w:rsid w:val="008F390F"/>
    <w:rsid w:val="008F462C"/>
    <w:rsid w:val="009078BA"/>
    <w:rsid w:val="0092734A"/>
    <w:rsid w:val="00A96161"/>
    <w:rsid w:val="00AA081A"/>
    <w:rsid w:val="00AC3985"/>
    <w:rsid w:val="00B31A73"/>
    <w:rsid w:val="00B33D62"/>
    <w:rsid w:val="00B4707E"/>
    <w:rsid w:val="00B67BE9"/>
    <w:rsid w:val="00BA5253"/>
    <w:rsid w:val="00BD649B"/>
    <w:rsid w:val="00BF0942"/>
    <w:rsid w:val="00C41A2B"/>
    <w:rsid w:val="00C61700"/>
    <w:rsid w:val="00D1311F"/>
    <w:rsid w:val="00D769FE"/>
    <w:rsid w:val="00D77646"/>
    <w:rsid w:val="00D9652E"/>
    <w:rsid w:val="00E260F1"/>
    <w:rsid w:val="00E54835"/>
    <w:rsid w:val="00E75633"/>
    <w:rsid w:val="00E8421A"/>
    <w:rsid w:val="00EB066F"/>
    <w:rsid w:val="00EC688E"/>
    <w:rsid w:val="00ED0A08"/>
    <w:rsid w:val="00F242A4"/>
    <w:rsid w:val="00F35B1F"/>
    <w:rsid w:val="00F45826"/>
    <w:rsid w:val="00FA10F1"/>
    <w:rsid w:val="00FE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71B77C"/>
  <w15:docId w15:val="{01ECFA7C-9D81-4BFD-9F5F-D593220C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F76"/>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374F76"/>
    <w:rPr>
      <w:rFonts w:ascii="Arial" w:eastAsia="ＭＳ ゴシック" w:hAnsi="Arial"/>
      <w:noProof w:val="0"/>
      <w:sz w:val="18"/>
      <w:lang w:val="en-US"/>
    </w:rPr>
  </w:style>
  <w:style w:type="character" w:customStyle="1" w:styleId="a3">
    <w:name w:val="ﾒｯｾｰｼﾞ見出しﾗﾍﾞﾙ"/>
    <w:rsid w:val="00374F76"/>
    <w:rPr>
      <w:noProof w:val="0"/>
      <w:spacing w:val="-10"/>
      <w:sz w:val="18"/>
      <w:lang w:val="en-US"/>
    </w:rPr>
  </w:style>
  <w:style w:type="paragraph" w:customStyle="1" w:styleId="a4">
    <w:name w:val="ﾒｯｾｰｼﾞ見出し(終了)"/>
    <w:basedOn w:val="a5"/>
    <w:next w:val="a6"/>
    <w:rsid w:val="00374F76"/>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374F7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374F76"/>
  </w:style>
  <w:style w:type="paragraph" w:styleId="a7">
    <w:name w:val="Salutation"/>
    <w:basedOn w:val="a"/>
    <w:next w:val="a"/>
    <w:semiHidden/>
    <w:rsid w:val="00374F76"/>
  </w:style>
  <w:style w:type="paragraph" w:styleId="a8">
    <w:name w:val="Closing"/>
    <w:basedOn w:val="a"/>
    <w:next w:val="a"/>
    <w:semiHidden/>
    <w:rsid w:val="00374F76"/>
    <w:pPr>
      <w:jc w:val="right"/>
    </w:pPr>
  </w:style>
  <w:style w:type="paragraph" w:customStyle="1" w:styleId="21">
    <w:name w:val="本文 21"/>
    <w:basedOn w:val="a"/>
    <w:rsid w:val="00374F76"/>
    <w:pPr>
      <w:ind w:firstLine="180"/>
    </w:pPr>
    <w:rPr>
      <w:rFonts w:ascii="ＭＳ Ｐゴシック" w:eastAsia="ＭＳ Ｐゴシック"/>
      <w:sz w:val="24"/>
    </w:rPr>
  </w:style>
  <w:style w:type="character" w:customStyle="1" w:styleId="10">
    <w:name w:val="ハイパーリンク1"/>
    <w:basedOn w:val="a0"/>
    <w:rsid w:val="00374F76"/>
    <w:rPr>
      <w:color w:val="0000FF"/>
      <w:u w:val="single"/>
    </w:rPr>
  </w:style>
  <w:style w:type="paragraph" w:styleId="a9">
    <w:name w:val="Note Heading"/>
    <w:basedOn w:val="a"/>
    <w:next w:val="a"/>
    <w:semiHidden/>
    <w:rsid w:val="00374F76"/>
    <w:pPr>
      <w:spacing w:line="360" w:lineRule="atLeast"/>
      <w:jc w:val="center"/>
    </w:pPr>
    <w:rPr>
      <w:rFonts w:eastAsia="ＭＳ ゴシック"/>
      <w:kern w:val="0"/>
      <w:u w:val="single"/>
    </w:rPr>
  </w:style>
  <w:style w:type="paragraph" w:styleId="aa">
    <w:name w:val="Date"/>
    <w:basedOn w:val="a"/>
    <w:next w:val="a"/>
    <w:semiHidden/>
    <w:rsid w:val="00374F76"/>
    <w:rPr>
      <w:rFonts w:ascii="ＭＳ ゴシック" w:eastAsia="ＭＳ ゴシック"/>
      <w:b/>
      <w:u w:val="single"/>
    </w:rPr>
  </w:style>
  <w:style w:type="paragraph" w:customStyle="1" w:styleId="210">
    <w:name w:val="本文インデント 21"/>
    <w:basedOn w:val="a"/>
    <w:rsid w:val="00374F76"/>
    <w:pPr>
      <w:spacing w:line="280" w:lineRule="exact"/>
      <w:ind w:firstLine="200"/>
    </w:pPr>
    <w:rPr>
      <w:rFonts w:ascii="ＭＳ ゴシック" w:eastAsia="ＭＳ ゴシック"/>
      <w:sz w:val="20"/>
    </w:rPr>
  </w:style>
  <w:style w:type="paragraph" w:customStyle="1" w:styleId="HTMLBody">
    <w:name w:val="HTML Body"/>
    <w:rsid w:val="00374F76"/>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374F76"/>
    <w:rPr>
      <w:sz w:val="24"/>
    </w:rPr>
  </w:style>
  <w:style w:type="paragraph" w:styleId="ab">
    <w:name w:val="header"/>
    <w:basedOn w:val="a"/>
    <w:link w:val="ac"/>
    <w:uiPriority w:val="99"/>
    <w:unhideWhenUsed/>
    <w:rsid w:val="0007257E"/>
    <w:pPr>
      <w:tabs>
        <w:tab w:val="center" w:pos="4252"/>
        <w:tab w:val="right" w:pos="8504"/>
      </w:tabs>
      <w:snapToGrid w:val="0"/>
    </w:pPr>
  </w:style>
  <w:style w:type="character" w:customStyle="1" w:styleId="ac">
    <w:name w:val="ヘッダー (文字)"/>
    <w:basedOn w:val="a0"/>
    <w:link w:val="ab"/>
    <w:uiPriority w:val="99"/>
    <w:rsid w:val="0007257E"/>
    <w:rPr>
      <w:kern w:val="2"/>
      <w:sz w:val="21"/>
    </w:rPr>
  </w:style>
  <w:style w:type="paragraph" w:styleId="ad">
    <w:name w:val="footer"/>
    <w:basedOn w:val="a"/>
    <w:link w:val="ae"/>
    <w:uiPriority w:val="99"/>
    <w:unhideWhenUsed/>
    <w:rsid w:val="0007257E"/>
    <w:pPr>
      <w:tabs>
        <w:tab w:val="center" w:pos="4252"/>
        <w:tab w:val="right" w:pos="8504"/>
      </w:tabs>
      <w:snapToGrid w:val="0"/>
    </w:pPr>
  </w:style>
  <w:style w:type="character" w:customStyle="1" w:styleId="ae">
    <w:name w:val="フッター (文字)"/>
    <w:basedOn w:val="a0"/>
    <w:link w:val="ad"/>
    <w:uiPriority w:val="99"/>
    <w:rsid w:val="000725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subject/>
  <dc:creator>片桐直哉</dc:creator>
  <cp:keywords/>
  <dc:description/>
  <cp:lastModifiedBy>脇坂 盛雄</cp:lastModifiedBy>
  <cp:revision>2</cp:revision>
  <cp:lastPrinted>2009-01-26T10:01:00Z</cp:lastPrinted>
  <dcterms:created xsi:type="dcterms:W3CDTF">2020-07-11T02:19:00Z</dcterms:created>
  <dcterms:modified xsi:type="dcterms:W3CDTF">2020-07-11T02:19:00Z</dcterms:modified>
</cp:coreProperties>
</file>