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0575" w14:textId="77777777"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432FF480" w14:textId="77777777" w:rsidR="0050378A"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50378A" w:rsidRPr="0050378A">
        <w:rPr>
          <w:rFonts w:ascii="MS UI Gothic" w:eastAsia="MS UI Gothic" w:hAnsi="MS UI Gothic" w:hint="eastAsia"/>
          <w:b/>
          <w:color w:val="0000FF"/>
          <w:sz w:val="24"/>
          <w:szCs w:val="24"/>
        </w:rPr>
        <w:t>OOS/OOT判断のポイントと逸脱管理</w:t>
      </w:r>
    </w:p>
    <w:p w14:paraId="124B0E96" w14:textId="3494954A" w:rsidR="00146895" w:rsidRDefault="0050378A" w:rsidP="00146895">
      <w:pPr>
        <w:spacing w:line="440" w:lineRule="exact"/>
        <w:rPr>
          <w:rFonts w:ascii="MS UI Gothic" w:eastAsia="MS UI Gothic" w:hAnsi="MS UI Gothic"/>
          <w:b/>
          <w:color w:val="0000FF"/>
          <w:sz w:val="24"/>
          <w:szCs w:val="24"/>
        </w:rPr>
      </w:pPr>
      <w:r w:rsidRPr="0050378A">
        <w:rPr>
          <w:rFonts w:ascii="MS UI Gothic" w:eastAsia="MS UI Gothic" w:hAnsi="MS UI Gothic" w:hint="eastAsia"/>
          <w:b/>
          <w:color w:val="0000FF"/>
          <w:sz w:val="24"/>
          <w:szCs w:val="24"/>
        </w:rPr>
        <w:t>～事例考察・データインテグリティ強化をふまえ～</w:t>
      </w:r>
    </w:p>
    <w:p w14:paraId="504AD06D" w14:textId="77777777" w:rsidR="00BC6EBB" w:rsidRPr="00BC6EBB" w:rsidRDefault="00BC6EBB" w:rsidP="00146895">
      <w:pPr>
        <w:spacing w:line="440" w:lineRule="exact"/>
        <w:rPr>
          <w:rFonts w:ascii="MS UI Gothic" w:eastAsia="MS UI Gothic" w:hAnsi="MS UI Gothic"/>
          <w:b/>
          <w:color w:val="0000FF"/>
          <w:sz w:val="24"/>
          <w:szCs w:val="24"/>
        </w:rPr>
      </w:pPr>
    </w:p>
    <w:p w14:paraId="5AC6C459" w14:textId="21C3AA51"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w:t>
      </w:r>
      <w:r w:rsidR="00EE7C3B">
        <w:rPr>
          <w:rFonts w:ascii="MS UI Gothic" w:eastAsia="MS UI Gothic" w:hAnsi="MS UI Gothic" w:hint="eastAsia"/>
          <w:color w:val="000000" w:themeColor="text1"/>
          <w:sz w:val="24"/>
        </w:rPr>
        <w:t>逸脱</w:t>
      </w:r>
      <w:r>
        <w:rPr>
          <w:rFonts w:ascii="MS UI Gothic" w:eastAsia="MS UI Gothic" w:hAnsi="MS UI Gothic" w:hint="eastAsia"/>
          <w:color w:val="000000" w:themeColor="text1"/>
          <w:sz w:val="24"/>
        </w:rPr>
        <w:t>と逸脱を考えていきたい。</w:t>
      </w:r>
    </w:p>
    <w:p w14:paraId="6A69BAC4" w14:textId="019E84CB" w:rsidR="0050378A" w:rsidRDefault="0050378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FDAの査察では特に逸脱、OOSが重要になる。最近はOOSに関連付けてデータインテグリティでの指摘が増えている。日本の製造所もそれに関してWarning　Letterを多く貰っている。それが発端で製造停止になっている製造所もある。FDAの指摘は新たな指摘ではなく、既に他の製造所で指摘されている内容である。</w:t>
      </w:r>
    </w:p>
    <w:p w14:paraId="414BB8BE" w14:textId="7AE48709" w:rsidR="00713014" w:rsidRDefault="0050378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他社への指摘も含め</w:t>
      </w:r>
      <w:r w:rsidR="00713014">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w:t>
      </w:r>
      <w:r w:rsidR="00E55002">
        <w:rPr>
          <w:rFonts w:ascii="MS UI Gothic" w:eastAsia="MS UI Gothic" w:hAnsi="MS UI Gothic" w:hint="eastAsia"/>
          <w:color w:val="000000" w:themeColor="text1"/>
          <w:sz w:val="24"/>
        </w:rPr>
        <w:t>われて</w:t>
      </w:r>
      <w:r w:rsidR="00146895">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w:t>
      </w:r>
      <w:r>
        <w:rPr>
          <w:rFonts w:ascii="MS UI Gothic" w:eastAsia="MS UI Gothic" w:hAnsi="MS UI Gothic" w:hint="eastAsia"/>
          <w:color w:val="000000" w:themeColor="text1"/>
          <w:sz w:val="24"/>
        </w:rPr>
        <w:t>指摘対応を行っていればWarning　Letterまでは至らなかったかもしれない。</w:t>
      </w:r>
      <w:r w:rsidR="00713014">
        <w:rPr>
          <w:rFonts w:ascii="MS UI Gothic" w:eastAsia="MS UI Gothic" w:hAnsi="MS UI Gothic" w:hint="eastAsia"/>
          <w:color w:val="000000" w:themeColor="text1"/>
          <w:sz w:val="24"/>
        </w:rPr>
        <w:t>先ずは、仕組みをしっかり構築し、その上で実際のエラー</w:t>
      </w:r>
      <w:r>
        <w:rPr>
          <w:rFonts w:ascii="MS UI Gothic" w:eastAsia="MS UI Gothic" w:hAnsi="MS UI Gothic" w:hint="eastAsia"/>
          <w:color w:val="000000" w:themeColor="text1"/>
          <w:sz w:val="24"/>
        </w:rPr>
        <w:t>や指摘事項</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そのエラーを見つけ出す仕組みが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03227B5A" w14:textId="127E7149" w:rsidR="00256F06"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r w:rsidR="00256F06">
        <w:rPr>
          <w:rFonts w:ascii="MS UI Gothic" w:eastAsia="MS UI Gothic" w:hAnsi="MS UI Gothic" w:hint="eastAsia"/>
          <w:color w:val="000000" w:themeColor="text1"/>
          <w:sz w:val="24"/>
        </w:rPr>
        <w:t>特にFDAはデータインテグリティについて査察で厳しくチェックしてきており、日本の製造所もFDAのWarning Letterを貰っている。その指摘は別の製造所で指摘されている事柄であり、他の製造所での指摘事項対応をしておくことが</w:t>
      </w:r>
      <w:r w:rsidR="00987DB7">
        <w:rPr>
          <w:rFonts w:ascii="MS UI Gothic" w:eastAsia="MS UI Gothic" w:hAnsi="MS UI Gothic" w:hint="eastAsia"/>
          <w:color w:val="000000" w:themeColor="text1"/>
          <w:sz w:val="24"/>
        </w:rPr>
        <w:t>Warning　Letterを貰うかリスクを少しでも下げることになる。</w:t>
      </w:r>
    </w:p>
    <w:p w14:paraId="3FC0A9B3" w14:textId="789A4D4D" w:rsidR="00EE7C3B" w:rsidRDefault="00EE7C3B"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数学の問題は公理と定理を知っていれば解けるはずである。しかし、問題を解く練習をしないと実際は解けない。逸脱やOOSも同じで実際の事例からどう活用するかを学ぶことができるので、多くの事例を紹介して実際どう対応するかを学ぶようにしてい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5294893E" w:rsidR="00DE0E24"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713CFF74" w14:textId="48B46E32"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・OOS/OOTの全体像</w:t>
      </w:r>
    </w:p>
    <w:p w14:paraId="2AEB838A" w14:textId="7173597D"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・日本のOOSに関する報告　</w:t>
      </w:r>
    </w:p>
    <w:p w14:paraId="1AB112FB" w14:textId="076965CF" w:rsidR="00EE7C3B" w:rsidRP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・MHRAのOOSのガイダンス</w:t>
      </w:r>
    </w:p>
    <w:p w14:paraId="023E13AD" w14:textId="61C93B51" w:rsidR="00EE7C3B" w:rsidRPr="00BA07C0"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・FDAのガイドライン</w:t>
      </w:r>
    </w:p>
    <w:p w14:paraId="48A01999" w14:textId="77777777" w:rsidR="00E55002" w:rsidRPr="00E55002" w:rsidRDefault="006C1E99" w:rsidP="00E55002">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E55002" w:rsidRPr="00E55002">
        <w:rPr>
          <w:rFonts w:ascii="MS UI Gothic" w:eastAsia="MS UI Gothic" w:hAnsi="MS UI Gothic" w:hint="eastAsia"/>
          <w:color w:val="000000" w:themeColor="text1"/>
          <w:sz w:val="24"/>
        </w:rPr>
        <w:t>2) OOS/OOTの仕組みと違い</w:t>
      </w:r>
    </w:p>
    <w:p w14:paraId="4102E0FE" w14:textId="77777777" w:rsidR="00E55002" w:rsidRPr="00E55002" w:rsidRDefault="00E55002" w:rsidP="00E55002">
      <w:pPr>
        <w:spacing w:line="400" w:lineRule="exact"/>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 xml:space="preserve">  3) OOTの導入について（工程能力指数Cpと</w:t>
      </w:r>
      <w:proofErr w:type="spellStart"/>
      <w:r w:rsidRPr="00E55002">
        <w:rPr>
          <w:rFonts w:ascii="MS UI Gothic" w:eastAsia="MS UI Gothic" w:hAnsi="MS UI Gothic" w:hint="eastAsia"/>
          <w:color w:val="000000" w:themeColor="text1"/>
          <w:sz w:val="24"/>
        </w:rPr>
        <w:t>Cpk</w:t>
      </w:r>
      <w:proofErr w:type="spellEnd"/>
      <w:r w:rsidRPr="00E55002">
        <w:rPr>
          <w:rFonts w:ascii="MS UI Gothic" w:eastAsia="MS UI Gothic" w:hAnsi="MS UI Gothic" w:hint="eastAsia"/>
          <w:color w:val="000000" w:themeColor="text1"/>
          <w:sz w:val="24"/>
        </w:rPr>
        <w:t>の活用）</w:t>
      </w:r>
    </w:p>
    <w:p w14:paraId="267E4505" w14:textId="77777777" w:rsidR="00E55002" w:rsidRP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4）OOTを３σに設定して何度もOOTが出ている事例対応</w:t>
      </w:r>
    </w:p>
    <w:p w14:paraId="292F59E3" w14:textId="77777777" w:rsid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5）錠剤硬度のOOTの事例対応</w:t>
      </w:r>
    </w:p>
    <w:p w14:paraId="3BAE3952" w14:textId="31D08FF4" w:rsidR="00971B58" w:rsidRPr="00BA07C0" w:rsidRDefault="00E55002" w:rsidP="00E55002">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39066020" w14:textId="1881CD81" w:rsidR="00256F06"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w:t>
      </w:r>
      <w:r w:rsidR="00256F06">
        <w:rPr>
          <w:rFonts w:ascii="MS UI Gothic" w:eastAsia="MS UI Gothic" w:hAnsi="MS UI Gothic" w:hint="eastAsia"/>
          <w:color w:val="000000" w:themeColor="text1"/>
          <w:sz w:val="24"/>
        </w:rPr>
        <w:t>データインテグリティ（DI</w:t>
      </w:r>
      <w:r w:rsidR="00256F06">
        <w:rPr>
          <w:rFonts w:ascii="MS UI Gothic" w:eastAsia="MS UI Gothic" w:hAnsi="MS UI Gothic"/>
          <w:color w:val="000000" w:themeColor="text1"/>
          <w:sz w:val="24"/>
        </w:rPr>
        <w:t>）</w:t>
      </w:r>
    </w:p>
    <w:p w14:paraId="4E931211" w14:textId="0BC02447" w:rsidR="00256F06"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１）ガイドライン（FDA</w:t>
      </w:r>
      <w:r>
        <w:rPr>
          <w:rFonts w:ascii="MS UI Gothic" w:eastAsia="MS UI Gothic" w:hAnsi="MS UI Gothic"/>
          <w:color w:val="000000" w:themeColor="text1"/>
          <w:sz w:val="24"/>
        </w:rPr>
        <w:t>）</w:t>
      </w:r>
    </w:p>
    <w:p w14:paraId="653C5C22" w14:textId="0B011758" w:rsidR="00256F06"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２）FDAのDIに関する指摘事項</w:t>
      </w:r>
    </w:p>
    <w:p w14:paraId="43E93EBF" w14:textId="75A71F9A" w:rsidR="00256F06"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３）PMDAのデータ信頼に関する指摘事項</w:t>
      </w:r>
    </w:p>
    <w:p w14:paraId="2B3FE863" w14:textId="48903794" w:rsidR="00256F06"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４）DI対応について</w:t>
      </w:r>
    </w:p>
    <w:p w14:paraId="314F2BDF" w14:textId="77777777" w:rsidR="00256F06" w:rsidRDefault="00256F06" w:rsidP="00110F80">
      <w:pPr>
        <w:spacing w:line="400" w:lineRule="exact"/>
        <w:rPr>
          <w:rFonts w:ascii="MS UI Gothic" w:eastAsia="MS UI Gothic" w:hAnsi="MS UI Gothic"/>
          <w:color w:val="000000" w:themeColor="text1"/>
          <w:sz w:val="24"/>
        </w:rPr>
      </w:pPr>
    </w:p>
    <w:p w14:paraId="22DA68D1" w14:textId="48AFD367" w:rsidR="00110F80" w:rsidRPr="00BA07C0"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15．</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55E2EF3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256F06">
        <w:rPr>
          <w:rFonts w:ascii="MS UI Gothic" w:eastAsia="MS UI Gothic" w:hAnsi="MS UI Gothic" w:hint="eastAsia"/>
          <w:color w:val="000000" w:themeColor="text1"/>
          <w:sz w:val="24"/>
        </w:rPr>
        <w:t>6</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10319B67"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256F06">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573D0EE8"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E55002">
        <w:rPr>
          <w:rFonts w:ascii="MS UI Gothic" w:eastAsia="MS UI Gothic" w:hAnsi="MS UI Gothic" w:hint="eastAsia"/>
          <w:color w:val="000000" w:themeColor="text1"/>
          <w:sz w:val="24"/>
        </w:rPr>
        <w:t>OOSの不備/</w:t>
      </w:r>
      <w:r w:rsidRPr="00BA07C0">
        <w:rPr>
          <w:rFonts w:ascii="MS UI Gothic" w:eastAsia="MS UI Gothic" w:hAnsi="MS UI Gothic" w:hint="eastAsia"/>
          <w:color w:val="000000" w:themeColor="text1"/>
          <w:sz w:val="24"/>
        </w:rPr>
        <w:t xml:space="preserve">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2E9C40C8"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256F06">
        <w:rPr>
          <w:rFonts w:ascii="MS UI Gothic" w:eastAsia="MS UI Gothic" w:hAnsi="MS UI Gothic" w:hint="eastAsia"/>
          <w:color w:val="000000" w:themeColor="text1"/>
          <w:sz w:val="24"/>
        </w:rPr>
        <w:t>8</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2D9EF0F9" w14:textId="77777777" w:rsidR="00256F06" w:rsidRDefault="00256F06" w:rsidP="00256F06">
      <w:pPr>
        <w:spacing w:line="400" w:lineRule="exact"/>
        <w:rPr>
          <w:rFonts w:ascii="MS UI Gothic" w:eastAsia="MS UI Gothic" w:hAnsi="MS UI Gothic"/>
          <w:color w:val="000000" w:themeColor="text1"/>
          <w:sz w:val="24"/>
        </w:rPr>
      </w:pPr>
    </w:p>
    <w:p w14:paraId="06178CB7" w14:textId="101E3A79" w:rsidR="00256F06" w:rsidRPr="00256F06" w:rsidRDefault="00256F06" w:rsidP="00256F06">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19．GMP省令</w:t>
      </w:r>
      <w:r w:rsidRPr="00256F06">
        <w:rPr>
          <w:rFonts w:ascii="MS UI Gothic" w:eastAsia="MS UI Gothic" w:hAnsi="MS UI Gothic" w:hint="eastAsia"/>
          <w:color w:val="000000" w:themeColor="text1"/>
          <w:sz w:val="24"/>
        </w:rPr>
        <w:t>改正案の具体的内容を知る</w:t>
      </w:r>
    </w:p>
    <w:p w14:paraId="507DFDD4"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1)「医薬品品質システム」</w:t>
      </w:r>
    </w:p>
    <w:p w14:paraId="0C7F9472"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2)「改正GMP施行通知で追加したPIC/S GMPの重要項目」</w:t>
      </w:r>
    </w:p>
    <w:p w14:paraId="156E9882"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3)「承認書遵守の徹底」</w:t>
      </w:r>
    </w:p>
    <w:p w14:paraId="4EDD6474"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4)「品質保証（QA）部署／担当の設置」</w:t>
      </w:r>
    </w:p>
    <w:p w14:paraId="1E639CF2"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5)「製造業者から製販業者への連絡・連携」</w:t>
      </w:r>
    </w:p>
    <w:p w14:paraId="6E88AB7B" w14:textId="77777777" w:rsidR="00256F06" w:rsidRPr="00256F06"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6)「設備共用に関する規定」</w:t>
      </w:r>
    </w:p>
    <w:p w14:paraId="5A8F36A3" w14:textId="610E56BB" w:rsidR="00065014" w:rsidRDefault="00256F06" w:rsidP="00256F06">
      <w:pPr>
        <w:spacing w:line="400" w:lineRule="exact"/>
        <w:ind w:firstLineChars="100" w:firstLine="240"/>
        <w:rPr>
          <w:rFonts w:ascii="MS UI Gothic" w:eastAsia="MS UI Gothic" w:hAnsi="MS UI Gothic"/>
          <w:color w:val="000000" w:themeColor="text1"/>
          <w:sz w:val="24"/>
        </w:rPr>
      </w:pPr>
      <w:r w:rsidRPr="00256F06">
        <w:rPr>
          <w:rFonts w:ascii="MS UI Gothic" w:eastAsia="MS UI Gothic" w:hAnsi="MS UI Gothic" w:hint="eastAsia"/>
          <w:color w:val="000000" w:themeColor="text1"/>
          <w:sz w:val="24"/>
        </w:rPr>
        <w:t>7)「データインテグリティ」</w:t>
      </w:r>
    </w:p>
    <w:p w14:paraId="7E222231" w14:textId="77777777" w:rsidR="00256F06" w:rsidRDefault="00256F06" w:rsidP="00256F06">
      <w:pPr>
        <w:spacing w:line="400" w:lineRule="exact"/>
        <w:rPr>
          <w:rFonts w:ascii="MS UI Gothic" w:eastAsia="MS UI Gothic" w:hAnsi="MS UI Gothic"/>
          <w:color w:val="000000" w:themeColor="text1"/>
          <w:sz w:val="24"/>
        </w:rPr>
      </w:pPr>
    </w:p>
    <w:p w14:paraId="1557A5B5" w14:textId="5CEC4157" w:rsidR="00065014" w:rsidRDefault="00256F06" w:rsidP="00065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20</w:t>
      </w:r>
      <w:r w:rsidR="00065014" w:rsidRPr="00146895">
        <w:rPr>
          <w:rFonts w:ascii="MS UI Gothic" w:eastAsia="MS UI Gothic" w:hAnsi="MS UI Gothic" w:hint="eastAsia"/>
          <w:color w:val="000000" w:themeColor="text1"/>
          <w:sz w:val="24"/>
        </w:rPr>
        <w:t>．人が創る品質/Quality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CE23" w14:textId="77777777" w:rsidR="00A26EB5" w:rsidRDefault="00A26EB5">
      <w:r>
        <w:separator/>
      </w:r>
    </w:p>
  </w:endnote>
  <w:endnote w:type="continuationSeparator" w:id="0">
    <w:p w14:paraId="1ECB80AA" w14:textId="77777777" w:rsidR="00A26EB5" w:rsidRDefault="00A2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99B1A" w14:textId="77777777" w:rsidR="00A26EB5" w:rsidRDefault="00A26EB5">
      <w:r>
        <w:separator/>
      </w:r>
    </w:p>
  </w:footnote>
  <w:footnote w:type="continuationSeparator" w:id="0">
    <w:p w14:paraId="5E019F5D" w14:textId="77777777" w:rsidR="00A26EB5" w:rsidRDefault="00A2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1993"/>
    <w:rsid w:val="00051787"/>
    <w:rsid w:val="00065014"/>
    <w:rsid w:val="0007249F"/>
    <w:rsid w:val="00073789"/>
    <w:rsid w:val="00093D8C"/>
    <w:rsid w:val="000A2596"/>
    <w:rsid w:val="000A68C4"/>
    <w:rsid w:val="000B2E6D"/>
    <w:rsid w:val="000F60C6"/>
    <w:rsid w:val="00110F80"/>
    <w:rsid w:val="00117922"/>
    <w:rsid w:val="00126334"/>
    <w:rsid w:val="00137C2F"/>
    <w:rsid w:val="00146895"/>
    <w:rsid w:val="00153904"/>
    <w:rsid w:val="00160E54"/>
    <w:rsid w:val="00162410"/>
    <w:rsid w:val="001648CC"/>
    <w:rsid w:val="0017002F"/>
    <w:rsid w:val="00175DE1"/>
    <w:rsid w:val="001915FE"/>
    <w:rsid w:val="001D1286"/>
    <w:rsid w:val="001D686A"/>
    <w:rsid w:val="001E1C86"/>
    <w:rsid w:val="001F1CF2"/>
    <w:rsid w:val="001F202F"/>
    <w:rsid w:val="002001B6"/>
    <w:rsid w:val="00217FD3"/>
    <w:rsid w:val="002326B5"/>
    <w:rsid w:val="00240717"/>
    <w:rsid w:val="002458EA"/>
    <w:rsid w:val="00253F40"/>
    <w:rsid w:val="00256F06"/>
    <w:rsid w:val="00260DCA"/>
    <w:rsid w:val="00264FE4"/>
    <w:rsid w:val="00286BE3"/>
    <w:rsid w:val="002C36BE"/>
    <w:rsid w:val="002D269D"/>
    <w:rsid w:val="002D6427"/>
    <w:rsid w:val="002E722B"/>
    <w:rsid w:val="002F4011"/>
    <w:rsid w:val="003324A2"/>
    <w:rsid w:val="003329DC"/>
    <w:rsid w:val="00336464"/>
    <w:rsid w:val="003427E0"/>
    <w:rsid w:val="00371FAA"/>
    <w:rsid w:val="003956DF"/>
    <w:rsid w:val="003E1C41"/>
    <w:rsid w:val="004229E8"/>
    <w:rsid w:val="004645CC"/>
    <w:rsid w:val="004913D5"/>
    <w:rsid w:val="004D722D"/>
    <w:rsid w:val="004F45F3"/>
    <w:rsid w:val="0050378A"/>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F07F4"/>
    <w:rsid w:val="007F6377"/>
    <w:rsid w:val="0081574D"/>
    <w:rsid w:val="00883F80"/>
    <w:rsid w:val="008849C9"/>
    <w:rsid w:val="008F341E"/>
    <w:rsid w:val="0091377B"/>
    <w:rsid w:val="00915DAB"/>
    <w:rsid w:val="00922455"/>
    <w:rsid w:val="00954B42"/>
    <w:rsid w:val="00971B58"/>
    <w:rsid w:val="009777EE"/>
    <w:rsid w:val="00986E17"/>
    <w:rsid w:val="00987DB7"/>
    <w:rsid w:val="009C2F77"/>
    <w:rsid w:val="009C7A61"/>
    <w:rsid w:val="009E17E2"/>
    <w:rsid w:val="00A26EB5"/>
    <w:rsid w:val="00A41A38"/>
    <w:rsid w:val="00A437C4"/>
    <w:rsid w:val="00A5578E"/>
    <w:rsid w:val="00A7149A"/>
    <w:rsid w:val="00A973DA"/>
    <w:rsid w:val="00AA2804"/>
    <w:rsid w:val="00AD4A40"/>
    <w:rsid w:val="00AF01C0"/>
    <w:rsid w:val="00B012A0"/>
    <w:rsid w:val="00B1085E"/>
    <w:rsid w:val="00B10C3F"/>
    <w:rsid w:val="00B10D20"/>
    <w:rsid w:val="00B30B6C"/>
    <w:rsid w:val="00B3172E"/>
    <w:rsid w:val="00B5506D"/>
    <w:rsid w:val="00BA07C0"/>
    <w:rsid w:val="00BC6289"/>
    <w:rsid w:val="00BC66F1"/>
    <w:rsid w:val="00BC6EBB"/>
    <w:rsid w:val="00BE2095"/>
    <w:rsid w:val="00C20D42"/>
    <w:rsid w:val="00C6473E"/>
    <w:rsid w:val="00C7195E"/>
    <w:rsid w:val="00CB29B3"/>
    <w:rsid w:val="00CF4A09"/>
    <w:rsid w:val="00D01632"/>
    <w:rsid w:val="00D06906"/>
    <w:rsid w:val="00D10789"/>
    <w:rsid w:val="00D146EE"/>
    <w:rsid w:val="00D40DBA"/>
    <w:rsid w:val="00D601F3"/>
    <w:rsid w:val="00D92BD6"/>
    <w:rsid w:val="00DA2DE8"/>
    <w:rsid w:val="00DB1F53"/>
    <w:rsid w:val="00DC4EC3"/>
    <w:rsid w:val="00DE0E24"/>
    <w:rsid w:val="00DE39DF"/>
    <w:rsid w:val="00DF5AAA"/>
    <w:rsid w:val="00E06A34"/>
    <w:rsid w:val="00E12FD4"/>
    <w:rsid w:val="00E53095"/>
    <w:rsid w:val="00E55002"/>
    <w:rsid w:val="00E57CF2"/>
    <w:rsid w:val="00EC6391"/>
    <w:rsid w:val="00ED2C45"/>
    <w:rsid w:val="00ED3B13"/>
    <w:rsid w:val="00EE7C3B"/>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675</Words>
  <Characters>3853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4519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2020-06-26T02:41:00Z</dcterms:created>
  <dcterms:modified xsi:type="dcterms:W3CDTF">2020-06-26T02:41:00Z</dcterms:modified>
</cp:coreProperties>
</file>