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E4409" w14:textId="778FC0E7" w:rsidR="00D601F3" w:rsidRDefault="00D601F3" w:rsidP="007F6377">
      <w:pPr>
        <w:spacing w:line="400" w:lineRule="exact"/>
        <w:rPr>
          <w:color w:val="000000" w:themeColor="text1"/>
          <w:sz w:val="24"/>
        </w:rPr>
      </w:pPr>
      <w:bookmarkStart w:id="0" w:name="_GoBack"/>
      <w:bookmarkEnd w:id="0"/>
    </w:p>
    <w:p w14:paraId="60E86529" w14:textId="77777777" w:rsidR="002F4312" w:rsidRDefault="002F4312" w:rsidP="007F6377">
      <w:pPr>
        <w:spacing w:line="400" w:lineRule="exact"/>
        <w:rPr>
          <w:color w:val="000000" w:themeColor="text1"/>
          <w:sz w:val="24"/>
        </w:rPr>
      </w:pPr>
    </w:p>
    <w:p w14:paraId="36050575" w14:textId="77777777" w:rsidR="00D601F3" w:rsidRPr="001F1CF2" w:rsidRDefault="00D601F3" w:rsidP="00D601F3">
      <w:pPr>
        <w:rPr>
          <w:rFonts w:ascii="MS UI Gothic" w:eastAsia="MS UI Gothic" w:hAnsi="MS UI Gothic"/>
          <w:color w:val="000000" w:themeColor="text1"/>
          <w:sz w:val="24"/>
        </w:rPr>
      </w:pPr>
      <w:r w:rsidRPr="001F1CF2">
        <w:rPr>
          <w:rFonts w:ascii="MS UI Gothic" w:eastAsia="MS UI Gothic" w:hAnsi="MS UI Gothic" w:hint="eastAsia"/>
          <w:color w:val="000000" w:themeColor="text1"/>
          <w:sz w:val="24"/>
        </w:rPr>
        <w:t>■講演テーマ（仮題）：</w:t>
      </w:r>
    </w:p>
    <w:p w14:paraId="3CA2816B" w14:textId="6035C59E" w:rsidR="00D601F3" w:rsidRDefault="00D601F3" w:rsidP="00146895">
      <w:pPr>
        <w:spacing w:line="440" w:lineRule="exact"/>
        <w:rPr>
          <w:rFonts w:ascii="MS UI Gothic" w:eastAsia="MS UI Gothic" w:hAnsi="MS UI Gothic"/>
          <w:b/>
          <w:color w:val="0000FF"/>
          <w:sz w:val="24"/>
          <w:szCs w:val="24"/>
        </w:rPr>
      </w:pPr>
      <w:r w:rsidRPr="00D601F3">
        <w:rPr>
          <w:rFonts w:ascii="MS UI Gothic" w:eastAsia="MS UI Gothic" w:hAnsi="MS UI Gothic" w:hint="eastAsia"/>
          <w:b/>
          <w:color w:val="0000FF"/>
          <w:sz w:val="24"/>
          <w:szCs w:val="24"/>
        </w:rPr>
        <w:t xml:space="preserve">　</w:t>
      </w:r>
    </w:p>
    <w:p w14:paraId="124B0E96" w14:textId="250EF7DD" w:rsidR="00146895" w:rsidRDefault="00146895" w:rsidP="00146895">
      <w:pPr>
        <w:spacing w:line="440" w:lineRule="exact"/>
        <w:rPr>
          <w:rFonts w:ascii="MS UI Gothic" w:eastAsia="MS UI Gothic" w:hAnsi="MS UI Gothic"/>
          <w:color w:val="000000" w:themeColor="text1"/>
          <w:sz w:val="24"/>
        </w:rPr>
      </w:pPr>
    </w:p>
    <w:p w14:paraId="4A47B1B3" w14:textId="1B734370" w:rsidR="00143B10" w:rsidRDefault="00143B10" w:rsidP="00146895">
      <w:pPr>
        <w:spacing w:line="440" w:lineRule="exact"/>
        <w:rPr>
          <w:rFonts w:ascii="MS UI Gothic" w:eastAsia="MS UI Gothic" w:hAnsi="MS UI Gothic"/>
          <w:color w:val="000000" w:themeColor="text1"/>
          <w:sz w:val="24"/>
        </w:rPr>
      </w:pPr>
      <w:r w:rsidRPr="00143B10">
        <w:rPr>
          <w:rFonts w:ascii="MS UI Gothic" w:eastAsia="MS UI Gothic" w:hAnsi="MS UI Gothic" w:hint="eastAsia"/>
          <w:color w:val="000000" w:themeColor="text1"/>
          <w:sz w:val="24"/>
        </w:rPr>
        <w:t>逸脱管理とOOS/OOT判断のポイントと品質トラブル対策</w:t>
      </w:r>
    </w:p>
    <w:p w14:paraId="2D04F514" w14:textId="77777777" w:rsidR="00143B10" w:rsidRPr="00027380" w:rsidRDefault="00143B10" w:rsidP="00146895">
      <w:pPr>
        <w:spacing w:line="440" w:lineRule="exact"/>
        <w:rPr>
          <w:rFonts w:ascii="MS UI Gothic" w:eastAsia="MS UI Gothic" w:hAnsi="MS UI Gothic"/>
          <w:color w:val="000000" w:themeColor="text1"/>
          <w:sz w:val="24"/>
        </w:rPr>
      </w:pPr>
    </w:p>
    <w:p w14:paraId="5AC6C459" w14:textId="48DEEB07" w:rsidR="00BC6289" w:rsidRDefault="00BC6289" w:rsidP="00DE39DF">
      <w:pPr>
        <w:spacing w:line="400" w:lineRule="exact"/>
        <w:ind w:firstLineChars="100" w:firstLine="240"/>
        <w:rPr>
          <w:rFonts w:ascii="MS UI Gothic" w:eastAsia="MS UI Gothic" w:hAnsi="MS UI Gothic"/>
          <w:color w:val="000000" w:themeColor="text1"/>
          <w:sz w:val="24"/>
        </w:rPr>
      </w:pPr>
      <w:r>
        <w:rPr>
          <w:rFonts w:ascii="MS UI Gothic" w:eastAsia="MS UI Gothic" w:hAnsi="MS UI Gothic" w:hint="eastAsia"/>
          <w:color w:val="000000" w:themeColor="text1"/>
          <w:sz w:val="24"/>
        </w:rPr>
        <w:t>GMP省令の改正の骨子がGMP事例研究会で紹介された。そこにはCAPAやデータインテグリティについても要求される。またQA（品質保証）業務の強化も盛り込まれる予定である。それを理解したうえでOOSと逸脱を考えていきたい。</w:t>
      </w:r>
    </w:p>
    <w:p w14:paraId="414BB8BE" w14:textId="3BBCF318" w:rsidR="00713014" w:rsidRDefault="00713014" w:rsidP="00DE39DF">
      <w:pPr>
        <w:spacing w:line="400" w:lineRule="exact"/>
        <w:ind w:firstLineChars="100" w:firstLine="240"/>
        <w:rPr>
          <w:rFonts w:ascii="MS UI Gothic" w:eastAsia="MS UI Gothic" w:hAnsi="MS UI Gothic"/>
          <w:color w:val="000000" w:themeColor="text1"/>
          <w:sz w:val="24"/>
        </w:rPr>
      </w:pPr>
      <w:r>
        <w:rPr>
          <w:rFonts w:ascii="MS UI Gothic" w:eastAsia="MS UI Gothic" w:hAnsi="MS UI Gothic" w:hint="eastAsia"/>
          <w:color w:val="000000" w:themeColor="text1"/>
          <w:sz w:val="24"/>
        </w:rPr>
        <w:t>過去のエラーから十分学んでいるとエラーの70%は回避できると</w:t>
      </w:r>
      <w:r w:rsidR="00146895">
        <w:rPr>
          <w:rFonts w:ascii="MS UI Gothic" w:eastAsia="MS UI Gothic" w:hAnsi="MS UI Gothic" w:hint="eastAsia"/>
          <w:color w:val="000000" w:themeColor="text1"/>
          <w:sz w:val="24"/>
        </w:rPr>
        <w:t>言っているヒューマンエラーの先生もおられます</w:t>
      </w:r>
      <w:r>
        <w:rPr>
          <w:rFonts w:ascii="MS UI Gothic" w:eastAsia="MS UI Gothic" w:hAnsi="MS UI Gothic" w:hint="eastAsia"/>
          <w:color w:val="000000" w:themeColor="text1"/>
          <w:sz w:val="24"/>
        </w:rPr>
        <w:t>。先ずは、仕組みをしっかり構築し、その上で実際のエラーを学ぶことで、判断する人の知識が向上する。</w:t>
      </w:r>
      <w:r w:rsidR="00DE39DF">
        <w:rPr>
          <w:rFonts w:ascii="MS UI Gothic" w:eastAsia="MS UI Gothic" w:hAnsi="MS UI Gothic" w:hint="eastAsia"/>
          <w:color w:val="000000" w:themeColor="text1"/>
          <w:sz w:val="24"/>
        </w:rPr>
        <w:t>そのエラーを見つけ出す仕組みが</w:t>
      </w:r>
      <w:r>
        <w:rPr>
          <w:rFonts w:ascii="MS UI Gothic" w:eastAsia="MS UI Gothic" w:hAnsi="MS UI Gothic" w:hint="eastAsia"/>
          <w:color w:val="000000" w:themeColor="text1"/>
          <w:sz w:val="24"/>
        </w:rPr>
        <w:t>逸脱/OOS</w:t>
      </w:r>
      <w:r w:rsidR="00DE39DF">
        <w:rPr>
          <w:rFonts w:ascii="MS UI Gothic" w:eastAsia="MS UI Gothic" w:hAnsi="MS UI Gothic" w:hint="eastAsia"/>
          <w:color w:val="000000" w:themeColor="text1"/>
          <w:sz w:val="24"/>
        </w:rPr>
        <w:t>である。</w:t>
      </w:r>
      <w:r w:rsidR="005C005E">
        <w:rPr>
          <w:rFonts w:ascii="MS UI Gothic" w:eastAsia="MS UI Gothic" w:hAnsi="MS UI Gothic" w:hint="eastAsia"/>
          <w:color w:val="000000" w:themeColor="text1"/>
          <w:sz w:val="24"/>
        </w:rPr>
        <w:t>査察においても重点的に確認されるところでもある。</w:t>
      </w:r>
      <w:r w:rsidR="00DE39DF">
        <w:rPr>
          <w:rFonts w:ascii="MS UI Gothic" w:eastAsia="MS UI Gothic" w:hAnsi="MS UI Gothic" w:hint="eastAsia"/>
          <w:color w:val="000000" w:themeColor="text1"/>
          <w:sz w:val="24"/>
        </w:rPr>
        <w:t>その仕組みと是正＆予防の</w:t>
      </w:r>
      <w:r>
        <w:rPr>
          <w:rFonts w:ascii="MS UI Gothic" w:eastAsia="MS UI Gothic" w:hAnsi="MS UI Gothic" w:hint="eastAsia"/>
          <w:color w:val="000000" w:themeColor="text1"/>
          <w:sz w:val="24"/>
        </w:rPr>
        <w:t>CAPAの仕組みを紹介し、</w:t>
      </w:r>
      <w:r w:rsidR="00DE39DF">
        <w:rPr>
          <w:rFonts w:ascii="MS UI Gothic" w:eastAsia="MS UI Gothic" w:hAnsi="MS UI Gothic" w:hint="eastAsia"/>
          <w:color w:val="000000" w:themeColor="text1"/>
          <w:sz w:val="24"/>
        </w:rPr>
        <w:t>それをいかに運用するかについて説明する。</w:t>
      </w:r>
      <w:r>
        <w:rPr>
          <w:rFonts w:ascii="MS UI Gothic" w:eastAsia="MS UI Gothic" w:hAnsi="MS UI Gothic" w:hint="eastAsia"/>
          <w:color w:val="000000" w:themeColor="text1"/>
          <w:sz w:val="24"/>
        </w:rPr>
        <w:t>リスクになると思われる項目を品質保証/品質管理に30年携わって来た立場から上げ、実際の過去に起きた事例から学ぶことにより、同じ過ちを繰り返さない。</w:t>
      </w:r>
    </w:p>
    <w:p w14:paraId="667E4330" w14:textId="77777777" w:rsidR="00146895" w:rsidRDefault="00D146EE" w:rsidP="00DE39DF">
      <w:pPr>
        <w:spacing w:line="400" w:lineRule="exact"/>
        <w:ind w:firstLineChars="100" w:firstLine="240"/>
        <w:rPr>
          <w:rFonts w:ascii="MS UI Gothic" w:eastAsia="MS UI Gothic" w:hAnsi="MS UI Gothic"/>
          <w:color w:val="000000" w:themeColor="text1"/>
          <w:sz w:val="24"/>
        </w:rPr>
      </w:pPr>
      <w:r>
        <w:rPr>
          <w:rFonts w:ascii="MS UI Gothic" w:eastAsia="MS UI Gothic" w:hAnsi="MS UI Gothic" w:hint="eastAsia"/>
          <w:color w:val="000000" w:themeColor="text1"/>
          <w:sz w:val="24"/>
        </w:rPr>
        <w:t>品質は製造で造り込んでいる。そのため、GMPにプラスして上乗せ基準として全数保証に取り組んできた例を紹介する。</w:t>
      </w:r>
    </w:p>
    <w:p w14:paraId="10FB26D2" w14:textId="2938D07B" w:rsidR="00D601F3" w:rsidRDefault="004229E8" w:rsidP="00DE39DF">
      <w:pPr>
        <w:spacing w:line="400" w:lineRule="exact"/>
        <w:ind w:firstLineChars="100" w:firstLine="240"/>
        <w:rPr>
          <w:rFonts w:ascii="MS UI Gothic" w:eastAsia="MS UI Gothic" w:hAnsi="MS UI Gothic"/>
          <w:color w:val="000000" w:themeColor="text1"/>
          <w:sz w:val="24"/>
        </w:rPr>
      </w:pPr>
      <w:r>
        <w:rPr>
          <w:rFonts w:ascii="MS UI Gothic" w:eastAsia="MS UI Gothic" w:hAnsi="MS UI Gothic" w:hint="eastAsia"/>
          <w:color w:val="000000" w:themeColor="text1"/>
          <w:sz w:val="24"/>
        </w:rPr>
        <w:t>PMD</w:t>
      </w:r>
      <w:r w:rsidR="00146895">
        <w:rPr>
          <w:rFonts w:ascii="MS UI Gothic" w:eastAsia="MS UI Gothic" w:hAnsi="MS UI Gothic" w:hint="eastAsia"/>
          <w:color w:val="000000" w:themeColor="text1"/>
          <w:sz w:val="24"/>
        </w:rPr>
        <w:t>A</w:t>
      </w:r>
      <w:r>
        <w:rPr>
          <w:rFonts w:ascii="MS UI Gothic" w:eastAsia="MS UI Gothic" w:hAnsi="MS UI Gothic" w:hint="eastAsia"/>
          <w:color w:val="000000" w:themeColor="text1"/>
          <w:sz w:val="24"/>
        </w:rPr>
        <w:t>や</w:t>
      </w:r>
      <w:r w:rsidR="00713014">
        <w:rPr>
          <w:rFonts w:ascii="MS UI Gothic" w:eastAsia="MS UI Gothic" w:hAnsi="MS UI Gothic" w:hint="eastAsia"/>
          <w:color w:val="000000" w:themeColor="text1"/>
          <w:sz w:val="24"/>
        </w:rPr>
        <w:t>FDA</w:t>
      </w:r>
      <w:r>
        <w:rPr>
          <w:rFonts w:ascii="MS UI Gothic" w:eastAsia="MS UI Gothic" w:hAnsi="MS UI Gothic" w:hint="eastAsia"/>
          <w:color w:val="000000" w:themeColor="text1"/>
          <w:sz w:val="24"/>
        </w:rPr>
        <w:t>の指摘事項を学ぶことにより、GMP不備による製品回収やGMP適合性調査不適を回避する方法についても学ぶ</w:t>
      </w:r>
      <w:r w:rsidR="00713014">
        <w:rPr>
          <w:rFonts w:ascii="MS UI Gothic" w:eastAsia="MS UI Gothic" w:hAnsi="MS UI Gothic" w:hint="eastAsia"/>
          <w:color w:val="000000" w:themeColor="text1"/>
          <w:sz w:val="24"/>
        </w:rPr>
        <w:t>。</w:t>
      </w:r>
    </w:p>
    <w:p w14:paraId="1EB1314C" w14:textId="59F089AC" w:rsidR="00BA07C0" w:rsidRDefault="00BA07C0" w:rsidP="00DE39DF">
      <w:pPr>
        <w:spacing w:line="400" w:lineRule="exact"/>
        <w:ind w:firstLineChars="100" w:firstLine="240"/>
        <w:rPr>
          <w:rFonts w:ascii="MS UI Gothic" w:eastAsia="MS UI Gothic" w:hAnsi="MS UI Gothic"/>
          <w:color w:val="000000" w:themeColor="text1"/>
          <w:sz w:val="24"/>
        </w:rPr>
      </w:pPr>
      <w:r w:rsidRPr="00146895">
        <w:rPr>
          <w:rFonts w:ascii="MS UI Gothic" w:eastAsia="MS UI Gothic" w:hAnsi="MS UI Gothic" w:hint="eastAsia"/>
          <w:color w:val="000000" w:themeColor="text1"/>
          <w:sz w:val="24"/>
        </w:rPr>
        <w:t>FDAもQuality Cultureが重要だと言っている。品質は人が創っている。偽造・偽証するのも人である。</w:t>
      </w:r>
      <w:r w:rsidR="00146895" w:rsidRPr="00146895">
        <w:rPr>
          <w:rFonts w:ascii="MS UI Gothic" w:eastAsia="MS UI Gothic" w:hAnsi="MS UI Gothic" w:hint="eastAsia"/>
          <w:color w:val="000000" w:themeColor="text1"/>
          <w:sz w:val="24"/>
        </w:rPr>
        <w:t>いくらよい仕組みができても、実践する人が偽造・偽証してしまうと品質保証が根底から覆ってしまう。最後は</w:t>
      </w:r>
      <w:r w:rsidRPr="00146895">
        <w:rPr>
          <w:rFonts w:ascii="MS UI Gothic" w:eastAsia="MS UI Gothic" w:hAnsi="MS UI Gothic" w:hint="eastAsia"/>
          <w:color w:val="000000" w:themeColor="text1"/>
          <w:sz w:val="24"/>
        </w:rPr>
        <w:t>人創り</w:t>
      </w:r>
      <w:r w:rsidR="00146895" w:rsidRPr="00146895">
        <w:rPr>
          <w:rFonts w:ascii="MS UI Gothic" w:eastAsia="MS UI Gothic" w:hAnsi="MS UI Gothic" w:hint="eastAsia"/>
          <w:color w:val="000000" w:themeColor="text1"/>
          <w:sz w:val="24"/>
        </w:rPr>
        <w:t>が重要になる。その</w:t>
      </w:r>
      <w:r w:rsidRPr="00146895">
        <w:rPr>
          <w:rFonts w:ascii="MS UI Gothic" w:eastAsia="MS UI Gothic" w:hAnsi="MS UI Gothic" w:hint="eastAsia"/>
          <w:color w:val="000000" w:themeColor="text1"/>
          <w:sz w:val="24"/>
        </w:rPr>
        <w:t>ノウハウを紹介する。</w:t>
      </w:r>
    </w:p>
    <w:p w14:paraId="0E0CF8F2" w14:textId="77777777" w:rsidR="00D601F3" w:rsidRPr="00027380" w:rsidRDefault="00D601F3" w:rsidP="00D601F3">
      <w:pPr>
        <w:spacing w:line="400" w:lineRule="exact"/>
        <w:rPr>
          <w:rFonts w:ascii="MS UI Gothic" w:eastAsia="MS UI Gothic" w:hAnsi="MS UI Gothic"/>
          <w:color w:val="000000" w:themeColor="text1"/>
          <w:sz w:val="24"/>
        </w:rPr>
      </w:pPr>
    </w:p>
    <w:p w14:paraId="22B7074D" w14:textId="77777777" w:rsidR="00D601F3" w:rsidRPr="00027380" w:rsidRDefault="00D601F3" w:rsidP="00D601F3">
      <w:pPr>
        <w:spacing w:line="400" w:lineRule="exact"/>
        <w:rPr>
          <w:rFonts w:ascii="MS UI Gothic" w:eastAsia="MS UI Gothic" w:hAnsi="MS UI Gothic"/>
          <w:color w:val="000000" w:themeColor="text1"/>
          <w:sz w:val="24"/>
        </w:rPr>
      </w:pPr>
      <w:r w:rsidRPr="00027380">
        <w:rPr>
          <w:rFonts w:ascii="MS UI Gothic" w:eastAsia="MS UI Gothic" w:hAnsi="MS UI Gothic" w:hint="eastAsia"/>
          <w:color w:val="000000" w:themeColor="text1"/>
          <w:sz w:val="24"/>
        </w:rPr>
        <w:t>■受講後，習得できること</w:t>
      </w:r>
      <w:r>
        <w:rPr>
          <w:rFonts w:ascii="MS UI Gothic" w:eastAsia="MS UI Gothic" w:hAnsi="MS UI Gothic" w:hint="eastAsia"/>
          <w:color w:val="000000" w:themeColor="text1"/>
          <w:sz w:val="24"/>
        </w:rPr>
        <w:t>（箇条書き、3-5項目程度）</w:t>
      </w:r>
    </w:p>
    <w:p w14:paraId="629FCEF7" w14:textId="77777777" w:rsidR="00D601F3" w:rsidRDefault="00D601F3" w:rsidP="00D601F3">
      <w:pPr>
        <w:spacing w:line="400" w:lineRule="exact"/>
        <w:rPr>
          <w:rFonts w:ascii="MS UI Gothic" w:eastAsia="MS UI Gothic" w:hAnsi="MS UI Gothic"/>
          <w:color w:val="000000" w:themeColor="text1"/>
          <w:sz w:val="24"/>
        </w:rPr>
      </w:pPr>
      <w:r>
        <w:rPr>
          <w:rFonts w:ascii="MS UI Gothic" w:eastAsia="MS UI Gothic" w:hAnsi="MS UI Gothic" w:hint="eastAsia"/>
          <w:color w:val="000000" w:themeColor="text1"/>
          <w:sz w:val="24"/>
        </w:rPr>
        <w:t>・</w:t>
      </w:r>
      <w:r w:rsidR="00713014">
        <w:rPr>
          <w:rFonts w:ascii="MS UI Gothic" w:eastAsia="MS UI Gothic" w:hAnsi="MS UI Gothic" w:hint="eastAsia"/>
          <w:color w:val="000000" w:themeColor="text1"/>
          <w:sz w:val="24"/>
        </w:rPr>
        <w:t>逸脱/OOS/CAPAの仕組みを学ぶ</w:t>
      </w:r>
      <w:r w:rsidR="006C1E99">
        <w:rPr>
          <w:rFonts w:ascii="MS UI Gothic" w:eastAsia="MS UI Gothic" w:hAnsi="MS UI Gothic" w:hint="eastAsia"/>
          <w:color w:val="000000" w:themeColor="text1"/>
          <w:sz w:val="24"/>
        </w:rPr>
        <w:t>。</w:t>
      </w:r>
    </w:p>
    <w:p w14:paraId="27D3CA33" w14:textId="7D779BE7" w:rsidR="00D601F3" w:rsidRDefault="00D601F3" w:rsidP="00D601F3">
      <w:pPr>
        <w:spacing w:line="400" w:lineRule="exact"/>
        <w:rPr>
          <w:rFonts w:ascii="MS UI Gothic" w:eastAsia="MS UI Gothic" w:hAnsi="MS UI Gothic"/>
          <w:color w:val="000000" w:themeColor="text1"/>
          <w:sz w:val="24"/>
        </w:rPr>
      </w:pPr>
      <w:r>
        <w:rPr>
          <w:rFonts w:ascii="MS UI Gothic" w:eastAsia="MS UI Gothic" w:hAnsi="MS UI Gothic" w:hint="eastAsia"/>
          <w:color w:val="000000" w:themeColor="text1"/>
          <w:sz w:val="24"/>
        </w:rPr>
        <w:t>・</w:t>
      </w:r>
      <w:r w:rsidR="004229E8">
        <w:rPr>
          <w:rFonts w:ascii="MS UI Gothic" w:eastAsia="MS UI Gothic" w:hAnsi="MS UI Gothic" w:hint="eastAsia"/>
          <w:color w:val="000000" w:themeColor="text1"/>
          <w:sz w:val="24"/>
        </w:rPr>
        <w:t>PMDA/FDAの査察から学ぶ</w:t>
      </w:r>
      <w:r w:rsidR="006C1E99">
        <w:rPr>
          <w:rFonts w:ascii="MS UI Gothic" w:eastAsia="MS UI Gothic" w:hAnsi="MS UI Gothic" w:hint="eastAsia"/>
          <w:color w:val="000000" w:themeColor="text1"/>
          <w:sz w:val="24"/>
        </w:rPr>
        <w:t>。</w:t>
      </w:r>
    </w:p>
    <w:p w14:paraId="70A4F955" w14:textId="5B345256" w:rsidR="004229E8" w:rsidRPr="004229E8" w:rsidRDefault="004229E8" w:rsidP="00D601F3">
      <w:pPr>
        <w:spacing w:line="400" w:lineRule="exact"/>
        <w:rPr>
          <w:rFonts w:ascii="MS UI Gothic" w:eastAsia="MS UI Gothic" w:hAnsi="MS UI Gothic"/>
          <w:color w:val="000000" w:themeColor="text1"/>
          <w:sz w:val="24"/>
        </w:rPr>
      </w:pPr>
      <w:r>
        <w:rPr>
          <w:rFonts w:ascii="MS UI Gothic" w:eastAsia="MS UI Gothic" w:hAnsi="MS UI Gothic" w:hint="eastAsia"/>
          <w:color w:val="000000" w:themeColor="text1"/>
          <w:sz w:val="24"/>
        </w:rPr>
        <w:t>・製造で品質を造り込む方法を学ぶ。</w:t>
      </w:r>
    </w:p>
    <w:p w14:paraId="3EF66AB1" w14:textId="5338AAAB" w:rsidR="00713014" w:rsidRDefault="00713014" w:rsidP="00747DC2">
      <w:pPr>
        <w:spacing w:line="400" w:lineRule="exact"/>
        <w:rPr>
          <w:rFonts w:ascii="MS UI Gothic" w:eastAsia="MS UI Gothic" w:hAnsi="MS UI Gothic"/>
          <w:color w:val="000000" w:themeColor="text1"/>
          <w:sz w:val="24"/>
        </w:rPr>
      </w:pPr>
      <w:r>
        <w:rPr>
          <w:rFonts w:ascii="MS UI Gothic" w:eastAsia="MS UI Gothic" w:hAnsi="MS UI Gothic" w:hint="eastAsia"/>
          <w:color w:val="000000" w:themeColor="text1"/>
          <w:sz w:val="24"/>
        </w:rPr>
        <w:t>・実際の事例から医薬品製造所でどういうことに注意が必要かを知る</w:t>
      </w:r>
      <w:r w:rsidR="006C1E99">
        <w:rPr>
          <w:rFonts w:ascii="MS UI Gothic" w:eastAsia="MS UI Gothic" w:hAnsi="MS UI Gothic" w:hint="eastAsia"/>
          <w:color w:val="000000" w:themeColor="text1"/>
          <w:sz w:val="24"/>
        </w:rPr>
        <w:t>。</w:t>
      </w:r>
    </w:p>
    <w:p w14:paraId="3FF856DC" w14:textId="77777777" w:rsidR="00747DC2" w:rsidRDefault="00747DC2" w:rsidP="00747DC2">
      <w:pPr>
        <w:spacing w:line="400" w:lineRule="exact"/>
        <w:rPr>
          <w:rFonts w:ascii="MS UI Gothic" w:eastAsia="MS UI Gothic" w:hAnsi="MS UI Gothic"/>
          <w:color w:val="000000" w:themeColor="text1"/>
          <w:sz w:val="24"/>
        </w:rPr>
      </w:pPr>
    </w:p>
    <w:p w14:paraId="0E67CF56" w14:textId="77777777" w:rsidR="00D601F3" w:rsidRPr="00027380" w:rsidRDefault="00D601F3" w:rsidP="00D601F3">
      <w:pPr>
        <w:spacing w:line="400" w:lineRule="exact"/>
        <w:rPr>
          <w:rFonts w:ascii="MS UI Gothic" w:eastAsia="MS UI Gothic" w:hAnsi="MS UI Gothic"/>
          <w:color w:val="000000" w:themeColor="text1"/>
          <w:sz w:val="24"/>
        </w:rPr>
      </w:pPr>
      <w:r w:rsidRPr="00027380">
        <w:rPr>
          <w:rFonts w:ascii="MS UI Gothic" w:eastAsia="MS UI Gothic" w:hAnsi="MS UI Gothic" w:hint="eastAsia"/>
          <w:color w:val="000000" w:themeColor="text1"/>
          <w:sz w:val="24"/>
        </w:rPr>
        <w:t>■講演中のキーワード</w:t>
      </w:r>
      <w:r>
        <w:rPr>
          <w:rFonts w:ascii="MS UI Gothic" w:eastAsia="MS UI Gothic" w:hAnsi="MS UI Gothic" w:hint="eastAsia"/>
          <w:color w:val="000000" w:themeColor="text1"/>
          <w:sz w:val="24"/>
        </w:rPr>
        <w:t>（単語、5つ程度）</w:t>
      </w:r>
    </w:p>
    <w:p w14:paraId="3F89D136" w14:textId="77777777" w:rsidR="00713014" w:rsidRPr="00713014" w:rsidRDefault="00713014" w:rsidP="00713014">
      <w:pPr>
        <w:spacing w:line="400" w:lineRule="exact"/>
        <w:rPr>
          <w:rFonts w:ascii="MS UI Gothic" w:eastAsia="MS UI Gothic" w:hAnsi="MS UI Gothic"/>
          <w:color w:val="000000" w:themeColor="text1"/>
          <w:sz w:val="24"/>
        </w:rPr>
      </w:pPr>
      <w:r w:rsidRPr="00713014">
        <w:rPr>
          <w:rFonts w:ascii="MS UI Gothic" w:eastAsia="MS UI Gothic" w:hAnsi="MS UI Gothic" w:hint="eastAsia"/>
          <w:color w:val="000000" w:themeColor="text1"/>
          <w:sz w:val="24"/>
        </w:rPr>
        <w:lastRenderedPageBreak/>
        <w:t>・逸脱</w:t>
      </w:r>
    </w:p>
    <w:p w14:paraId="252BDC96" w14:textId="77777777" w:rsidR="00713014" w:rsidRDefault="00713014" w:rsidP="00713014">
      <w:pPr>
        <w:spacing w:line="400" w:lineRule="exact"/>
        <w:rPr>
          <w:rFonts w:ascii="MS UI Gothic" w:eastAsia="MS UI Gothic" w:hAnsi="MS UI Gothic"/>
          <w:color w:val="000000" w:themeColor="text1"/>
          <w:sz w:val="24"/>
        </w:rPr>
      </w:pPr>
      <w:r w:rsidRPr="00713014">
        <w:rPr>
          <w:rFonts w:ascii="MS UI Gothic" w:eastAsia="MS UI Gothic" w:hAnsi="MS UI Gothic" w:hint="eastAsia"/>
          <w:color w:val="000000" w:themeColor="text1"/>
          <w:sz w:val="24"/>
        </w:rPr>
        <w:t>・OOS</w:t>
      </w:r>
    </w:p>
    <w:p w14:paraId="1EBA2369" w14:textId="77777777" w:rsidR="00DE39DF" w:rsidRPr="00713014" w:rsidRDefault="00DE39DF" w:rsidP="00713014">
      <w:pPr>
        <w:spacing w:line="400" w:lineRule="exact"/>
        <w:rPr>
          <w:rFonts w:ascii="MS UI Gothic" w:eastAsia="MS UI Gothic" w:hAnsi="MS UI Gothic"/>
          <w:color w:val="000000" w:themeColor="text1"/>
          <w:sz w:val="24"/>
        </w:rPr>
      </w:pPr>
      <w:r>
        <w:rPr>
          <w:rFonts w:ascii="MS UI Gothic" w:eastAsia="MS UI Gothic" w:hAnsi="MS UI Gothic" w:hint="eastAsia"/>
          <w:color w:val="000000" w:themeColor="text1"/>
          <w:sz w:val="24"/>
        </w:rPr>
        <w:t>・CAPA</w:t>
      </w:r>
    </w:p>
    <w:p w14:paraId="65ED4078" w14:textId="6A1FF19E" w:rsidR="00713014" w:rsidRPr="00713014" w:rsidRDefault="00713014" w:rsidP="00713014">
      <w:pPr>
        <w:spacing w:line="400" w:lineRule="exact"/>
        <w:rPr>
          <w:rFonts w:ascii="MS UI Gothic" w:eastAsia="MS UI Gothic" w:hAnsi="MS UI Gothic"/>
          <w:color w:val="000000" w:themeColor="text1"/>
          <w:sz w:val="24"/>
        </w:rPr>
      </w:pPr>
      <w:r w:rsidRPr="00713014">
        <w:rPr>
          <w:rFonts w:ascii="MS UI Gothic" w:eastAsia="MS UI Gothic" w:hAnsi="MS UI Gothic" w:hint="eastAsia"/>
          <w:color w:val="000000" w:themeColor="text1"/>
          <w:sz w:val="24"/>
        </w:rPr>
        <w:t>・</w:t>
      </w:r>
      <w:r w:rsidR="004229E8">
        <w:rPr>
          <w:rFonts w:ascii="MS UI Gothic" w:eastAsia="MS UI Gothic" w:hAnsi="MS UI Gothic" w:hint="eastAsia"/>
          <w:color w:val="000000" w:themeColor="text1"/>
          <w:sz w:val="24"/>
        </w:rPr>
        <w:t>PMD/FDAの査察</w:t>
      </w:r>
    </w:p>
    <w:p w14:paraId="54E04AA9" w14:textId="5B494058" w:rsidR="00D601F3" w:rsidRDefault="00713014" w:rsidP="00D601F3">
      <w:pPr>
        <w:spacing w:line="400" w:lineRule="exact"/>
        <w:rPr>
          <w:rFonts w:ascii="MS UI Gothic" w:eastAsia="MS UI Gothic" w:hAnsi="MS UI Gothic"/>
          <w:color w:val="000000" w:themeColor="text1"/>
          <w:sz w:val="24"/>
        </w:rPr>
      </w:pPr>
      <w:r w:rsidRPr="00713014">
        <w:rPr>
          <w:rFonts w:ascii="MS UI Gothic" w:eastAsia="MS UI Gothic" w:hAnsi="MS UI Gothic" w:hint="eastAsia"/>
          <w:color w:val="000000" w:themeColor="text1"/>
          <w:sz w:val="24"/>
        </w:rPr>
        <w:t>・リスクマネジメント</w:t>
      </w:r>
    </w:p>
    <w:p w14:paraId="3B9D0DE3" w14:textId="77777777" w:rsidR="00D601F3" w:rsidRPr="00027380" w:rsidRDefault="00D601F3" w:rsidP="00D601F3">
      <w:pPr>
        <w:spacing w:line="400" w:lineRule="exact"/>
        <w:rPr>
          <w:rFonts w:ascii="MS UI Gothic" w:eastAsia="MS UI Gothic" w:hAnsi="MS UI Gothic"/>
          <w:color w:val="000000" w:themeColor="text1"/>
          <w:sz w:val="24"/>
        </w:rPr>
      </w:pPr>
    </w:p>
    <w:p w14:paraId="132A84CD" w14:textId="77777777" w:rsidR="00D601F3" w:rsidRPr="00027380" w:rsidRDefault="00D601F3" w:rsidP="00D601F3">
      <w:pPr>
        <w:spacing w:line="400" w:lineRule="exact"/>
        <w:rPr>
          <w:rFonts w:ascii="MS UI Gothic" w:eastAsia="MS UI Gothic" w:hAnsi="MS UI Gothic"/>
          <w:color w:val="000000" w:themeColor="text1"/>
          <w:sz w:val="24"/>
        </w:rPr>
      </w:pPr>
      <w:r>
        <w:rPr>
          <w:rFonts w:ascii="MS UI Gothic" w:eastAsia="MS UI Gothic" w:hAnsi="MS UI Gothic" w:hint="eastAsia"/>
          <w:color w:val="000000" w:themeColor="text1"/>
          <w:sz w:val="24"/>
        </w:rPr>
        <w:t>■</w:t>
      </w:r>
      <w:r w:rsidRPr="00027380">
        <w:rPr>
          <w:rFonts w:ascii="MS UI Gothic" w:eastAsia="MS UI Gothic" w:hAnsi="MS UI Gothic" w:hint="eastAsia"/>
          <w:color w:val="000000" w:themeColor="text1"/>
          <w:sz w:val="24"/>
        </w:rPr>
        <w:t>セミナー内容</w:t>
      </w:r>
      <w:r>
        <w:rPr>
          <w:rFonts w:ascii="MS UI Gothic" w:eastAsia="MS UI Gothic" w:hAnsi="MS UI Gothic" w:hint="eastAsia"/>
          <w:color w:val="000000" w:themeColor="text1"/>
          <w:sz w:val="24"/>
        </w:rPr>
        <w:t>（大小合わせて、20-30項目程度）</w:t>
      </w:r>
    </w:p>
    <w:p w14:paraId="1F318B52" w14:textId="53E96462" w:rsidR="00BC6289" w:rsidRPr="00BC6289" w:rsidRDefault="00BC6289" w:rsidP="00BC6289">
      <w:pPr>
        <w:spacing w:line="400" w:lineRule="exact"/>
        <w:rPr>
          <w:rFonts w:ascii="MS UI Gothic" w:eastAsia="MS UI Gothic" w:hAnsi="MS UI Gothic"/>
          <w:color w:val="000000" w:themeColor="text1"/>
          <w:sz w:val="24"/>
        </w:rPr>
      </w:pPr>
      <w:r>
        <w:rPr>
          <w:rFonts w:ascii="MS UI Gothic" w:eastAsia="MS UI Gothic" w:hAnsi="MS UI Gothic" w:hint="eastAsia"/>
          <w:color w:val="000000" w:themeColor="text1"/>
          <w:sz w:val="24"/>
        </w:rPr>
        <w:t xml:space="preserve">はじめに　</w:t>
      </w:r>
      <w:r w:rsidRPr="00BC6289">
        <w:rPr>
          <w:rFonts w:ascii="MS UI Gothic" w:eastAsia="MS UI Gothic" w:hAnsi="MS UI Gothic" w:hint="eastAsia"/>
          <w:color w:val="000000" w:themeColor="text1"/>
          <w:sz w:val="24"/>
        </w:rPr>
        <w:t>改正案の具体的内容</w:t>
      </w:r>
      <w:r>
        <w:rPr>
          <w:rFonts w:ascii="MS UI Gothic" w:eastAsia="MS UI Gothic" w:hAnsi="MS UI Gothic" w:hint="eastAsia"/>
          <w:color w:val="000000" w:themeColor="text1"/>
          <w:sz w:val="24"/>
        </w:rPr>
        <w:t>を知る</w:t>
      </w:r>
    </w:p>
    <w:p w14:paraId="4ABA8482" w14:textId="77777777" w:rsidR="00BC6289" w:rsidRPr="00BC6289" w:rsidRDefault="00BC6289" w:rsidP="00BC6289">
      <w:pPr>
        <w:spacing w:line="400" w:lineRule="exact"/>
        <w:ind w:firstLineChars="100" w:firstLine="240"/>
        <w:rPr>
          <w:rFonts w:ascii="MS UI Gothic" w:eastAsia="MS UI Gothic" w:hAnsi="MS UI Gothic"/>
          <w:color w:val="000000" w:themeColor="text1"/>
          <w:sz w:val="24"/>
        </w:rPr>
      </w:pPr>
      <w:r w:rsidRPr="00BC6289">
        <w:rPr>
          <w:rFonts w:ascii="MS UI Gothic" w:eastAsia="MS UI Gothic" w:hAnsi="MS UI Gothic" w:hint="eastAsia"/>
          <w:color w:val="000000" w:themeColor="text1"/>
          <w:sz w:val="24"/>
        </w:rPr>
        <w:t>1)「医薬品品質システム」</w:t>
      </w:r>
    </w:p>
    <w:p w14:paraId="707A4026" w14:textId="77777777" w:rsidR="00BC6289" w:rsidRPr="00BC6289" w:rsidRDefault="00BC6289" w:rsidP="00BC6289">
      <w:pPr>
        <w:spacing w:line="400" w:lineRule="exact"/>
        <w:ind w:firstLineChars="100" w:firstLine="240"/>
        <w:rPr>
          <w:rFonts w:ascii="MS UI Gothic" w:eastAsia="MS UI Gothic" w:hAnsi="MS UI Gothic"/>
          <w:color w:val="000000" w:themeColor="text1"/>
          <w:sz w:val="24"/>
        </w:rPr>
      </w:pPr>
      <w:r w:rsidRPr="00BC6289">
        <w:rPr>
          <w:rFonts w:ascii="MS UI Gothic" w:eastAsia="MS UI Gothic" w:hAnsi="MS UI Gothic" w:hint="eastAsia"/>
          <w:color w:val="000000" w:themeColor="text1"/>
          <w:sz w:val="24"/>
        </w:rPr>
        <w:t>2)「改正GMP施行通知で追加したPIC/S GMPの重要項目」</w:t>
      </w:r>
    </w:p>
    <w:p w14:paraId="1CFBD23D" w14:textId="77777777" w:rsidR="00BC6289" w:rsidRPr="00BC6289" w:rsidRDefault="00BC6289" w:rsidP="00BC6289">
      <w:pPr>
        <w:spacing w:line="400" w:lineRule="exact"/>
        <w:ind w:firstLineChars="100" w:firstLine="240"/>
        <w:rPr>
          <w:rFonts w:ascii="MS UI Gothic" w:eastAsia="MS UI Gothic" w:hAnsi="MS UI Gothic"/>
          <w:color w:val="000000" w:themeColor="text1"/>
          <w:sz w:val="24"/>
        </w:rPr>
      </w:pPr>
      <w:r w:rsidRPr="00BC6289">
        <w:rPr>
          <w:rFonts w:ascii="MS UI Gothic" w:eastAsia="MS UI Gothic" w:hAnsi="MS UI Gothic" w:hint="eastAsia"/>
          <w:color w:val="000000" w:themeColor="text1"/>
          <w:sz w:val="24"/>
        </w:rPr>
        <w:t>3)「承認書遵守の徹底」</w:t>
      </w:r>
    </w:p>
    <w:p w14:paraId="03BD3F50" w14:textId="77777777" w:rsidR="00BC6289" w:rsidRPr="00BC6289" w:rsidRDefault="00BC6289" w:rsidP="00BC6289">
      <w:pPr>
        <w:spacing w:line="400" w:lineRule="exact"/>
        <w:ind w:firstLineChars="100" w:firstLine="240"/>
        <w:rPr>
          <w:rFonts w:ascii="MS UI Gothic" w:eastAsia="MS UI Gothic" w:hAnsi="MS UI Gothic"/>
          <w:color w:val="000000" w:themeColor="text1"/>
          <w:sz w:val="24"/>
        </w:rPr>
      </w:pPr>
      <w:r w:rsidRPr="00BC6289">
        <w:rPr>
          <w:rFonts w:ascii="MS UI Gothic" w:eastAsia="MS UI Gothic" w:hAnsi="MS UI Gothic" w:hint="eastAsia"/>
          <w:color w:val="000000" w:themeColor="text1"/>
          <w:sz w:val="24"/>
        </w:rPr>
        <w:t>4)「品質保証（QA）部署／担当の設置」</w:t>
      </w:r>
    </w:p>
    <w:p w14:paraId="0E3288AD" w14:textId="77777777" w:rsidR="00BC6289" w:rsidRPr="00BC6289" w:rsidRDefault="00BC6289" w:rsidP="00BC6289">
      <w:pPr>
        <w:spacing w:line="400" w:lineRule="exact"/>
        <w:ind w:firstLineChars="100" w:firstLine="240"/>
        <w:rPr>
          <w:rFonts w:ascii="MS UI Gothic" w:eastAsia="MS UI Gothic" w:hAnsi="MS UI Gothic"/>
          <w:color w:val="000000" w:themeColor="text1"/>
          <w:sz w:val="24"/>
        </w:rPr>
      </w:pPr>
      <w:r w:rsidRPr="00BC6289">
        <w:rPr>
          <w:rFonts w:ascii="MS UI Gothic" w:eastAsia="MS UI Gothic" w:hAnsi="MS UI Gothic" w:hint="eastAsia"/>
          <w:color w:val="000000" w:themeColor="text1"/>
          <w:sz w:val="24"/>
        </w:rPr>
        <w:t>5)「製造業者から製販業者への連絡・連携」</w:t>
      </w:r>
    </w:p>
    <w:p w14:paraId="43B2198F" w14:textId="77777777" w:rsidR="00BC6289" w:rsidRPr="00BC6289" w:rsidRDefault="00BC6289" w:rsidP="00BC6289">
      <w:pPr>
        <w:spacing w:line="400" w:lineRule="exact"/>
        <w:ind w:firstLineChars="100" w:firstLine="240"/>
        <w:rPr>
          <w:rFonts w:ascii="MS UI Gothic" w:eastAsia="MS UI Gothic" w:hAnsi="MS UI Gothic"/>
          <w:color w:val="000000" w:themeColor="text1"/>
          <w:sz w:val="24"/>
        </w:rPr>
      </w:pPr>
      <w:r w:rsidRPr="00BC6289">
        <w:rPr>
          <w:rFonts w:ascii="MS UI Gothic" w:eastAsia="MS UI Gothic" w:hAnsi="MS UI Gothic" w:hint="eastAsia"/>
          <w:color w:val="000000" w:themeColor="text1"/>
          <w:sz w:val="24"/>
        </w:rPr>
        <w:t>6)「設備共用に関する規定」</w:t>
      </w:r>
    </w:p>
    <w:p w14:paraId="76214BDB" w14:textId="77777777" w:rsidR="00BC6289" w:rsidRDefault="00BC6289" w:rsidP="00BC6289">
      <w:pPr>
        <w:spacing w:line="400" w:lineRule="exact"/>
        <w:ind w:firstLineChars="100" w:firstLine="240"/>
        <w:rPr>
          <w:rFonts w:ascii="MS UI Gothic" w:eastAsia="MS UI Gothic" w:hAnsi="MS UI Gothic"/>
          <w:color w:val="000000" w:themeColor="text1"/>
          <w:sz w:val="24"/>
        </w:rPr>
      </w:pPr>
      <w:r w:rsidRPr="00BC6289">
        <w:rPr>
          <w:rFonts w:ascii="MS UI Gothic" w:eastAsia="MS UI Gothic" w:hAnsi="MS UI Gothic" w:hint="eastAsia"/>
          <w:color w:val="000000" w:themeColor="text1"/>
          <w:sz w:val="24"/>
        </w:rPr>
        <w:t>7)「データインテグリティ」</w:t>
      </w:r>
    </w:p>
    <w:p w14:paraId="0E94BA67" w14:textId="77777777" w:rsidR="00BC6289" w:rsidRDefault="00BC6289" w:rsidP="00BC6289">
      <w:pPr>
        <w:spacing w:line="400" w:lineRule="exact"/>
        <w:rPr>
          <w:rFonts w:ascii="MS UI Gothic" w:eastAsia="MS UI Gothic" w:hAnsi="MS UI Gothic"/>
          <w:color w:val="000000" w:themeColor="text1"/>
          <w:sz w:val="24"/>
        </w:rPr>
      </w:pPr>
    </w:p>
    <w:p w14:paraId="61355CF3" w14:textId="7667FE53" w:rsidR="00DE0E24" w:rsidRPr="00BA07C0" w:rsidRDefault="00DE0E24" w:rsidP="00BC6289">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１．逸脱/異常について</w:t>
      </w:r>
    </w:p>
    <w:p w14:paraId="573BC41F" w14:textId="6C96521E"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1) 逸脱/異常の考え方</w:t>
      </w:r>
    </w:p>
    <w:p w14:paraId="2ADFBE0B" w14:textId="7357C1E1"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2) 逸脱/異常の仕組み</w:t>
      </w:r>
    </w:p>
    <w:p w14:paraId="648A6B3C" w14:textId="77777777"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color w:val="000000" w:themeColor="text1"/>
          <w:sz w:val="24"/>
        </w:rPr>
        <w:t xml:space="preserve">  </w:t>
      </w:r>
    </w:p>
    <w:p w14:paraId="2D40C254" w14:textId="77777777"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２．逸脱の初動調査で行うこと</w:t>
      </w:r>
    </w:p>
    <w:p w14:paraId="286BC8B7" w14:textId="421E9A3A"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1) 逸脱の品質への大きさの確認</w:t>
      </w:r>
    </w:p>
    <w:p w14:paraId="49FFD0CC" w14:textId="0C79E558"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2) ロット内、他のロット、他の製品への広がり確認</w:t>
      </w:r>
    </w:p>
    <w:p w14:paraId="75FA046A" w14:textId="72F6E8D0"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3) 発生頻度の推定</w:t>
      </w:r>
    </w:p>
    <w:p w14:paraId="13883C57" w14:textId="2AFBB7B6"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4) ロットの処置＆対応</w:t>
      </w:r>
    </w:p>
    <w:p w14:paraId="6C7F8362" w14:textId="0A36B089"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5) 改善/是正処置</w:t>
      </w:r>
    </w:p>
    <w:p w14:paraId="5231553E" w14:textId="77777777" w:rsidR="00915DAB" w:rsidRPr="00BA07C0" w:rsidRDefault="00915DAB" w:rsidP="00915DAB">
      <w:pPr>
        <w:spacing w:line="400" w:lineRule="exact"/>
        <w:rPr>
          <w:rFonts w:ascii="MS UI Gothic" w:eastAsia="MS UI Gothic" w:hAnsi="MS UI Gothic"/>
          <w:color w:val="000000" w:themeColor="text1"/>
          <w:sz w:val="24"/>
        </w:rPr>
      </w:pPr>
    </w:p>
    <w:p w14:paraId="751262C2" w14:textId="1AEF12FA" w:rsidR="00915DAB" w:rsidRPr="00BA07C0" w:rsidRDefault="00915DAB" w:rsidP="00915DAB">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３． CAPA（是正予防措置）の仕組みとSOP 　</w:t>
      </w:r>
    </w:p>
    <w:p w14:paraId="5D63917A" w14:textId="6F1F30B6" w:rsidR="00915DAB" w:rsidRPr="00BA07C0" w:rsidRDefault="00915DAB" w:rsidP="00915DAB">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1）CAPAの仕組み　</w:t>
      </w:r>
    </w:p>
    <w:p w14:paraId="4FD0EFD4" w14:textId="1A9CB81F" w:rsidR="00915DAB" w:rsidRPr="00BA07C0" w:rsidRDefault="00915DAB" w:rsidP="00915DAB">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2）SOP　</w:t>
      </w:r>
    </w:p>
    <w:p w14:paraId="1D8D712F" w14:textId="09503670" w:rsidR="00915DAB" w:rsidRPr="00BA07C0" w:rsidRDefault="00915DAB" w:rsidP="00915DAB">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3）運用 　</w:t>
      </w:r>
    </w:p>
    <w:p w14:paraId="563BD165" w14:textId="65450A80" w:rsidR="00915DAB" w:rsidRPr="00BA07C0" w:rsidRDefault="00915DAB" w:rsidP="00915DAB">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4）CAPAが正しく実施されていることの根拠としての記録 　</w:t>
      </w:r>
    </w:p>
    <w:p w14:paraId="72E04620" w14:textId="24B0C9F6" w:rsidR="00DE0E24" w:rsidRPr="00BA07C0" w:rsidRDefault="00915DAB" w:rsidP="00915DAB">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lastRenderedPageBreak/>
        <w:t xml:space="preserve"> 　5）KPI（Key Performance Indicator）として</w:t>
      </w:r>
    </w:p>
    <w:p w14:paraId="1ED5CD2C" w14:textId="77777777" w:rsidR="00915DAB" w:rsidRPr="00BA07C0" w:rsidRDefault="00915DAB" w:rsidP="00915DAB">
      <w:pPr>
        <w:spacing w:line="400" w:lineRule="exact"/>
        <w:rPr>
          <w:rFonts w:ascii="MS UI Gothic" w:eastAsia="MS UI Gothic" w:hAnsi="MS UI Gothic"/>
          <w:color w:val="000000" w:themeColor="text1"/>
          <w:sz w:val="24"/>
        </w:rPr>
      </w:pPr>
    </w:p>
    <w:p w14:paraId="20EF3FD3" w14:textId="04F3BD9C" w:rsidR="00DE0E24" w:rsidRPr="00BA07C0" w:rsidRDefault="00915DAB"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４</w:t>
      </w:r>
      <w:r w:rsidR="00DE0E24" w:rsidRPr="00BA07C0">
        <w:rPr>
          <w:rFonts w:ascii="MS UI Gothic" w:eastAsia="MS UI Gothic" w:hAnsi="MS UI Gothic" w:hint="eastAsia"/>
          <w:color w:val="000000" w:themeColor="text1"/>
          <w:sz w:val="24"/>
        </w:rPr>
        <w:t>．OOS/OOTについて</w:t>
      </w:r>
    </w:p>
    <w:p w14:paraId="1570416B" w14:textId="77777777" w:rsidR="00DE0E24" w:rsidRPr="00BA07C0" w:rsidRDefault="00DE0E24"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1) OOS/OOTの考え方</w:t>
      </w:r>
    </w:p>
    <w:p w14:paraId="0E8A6F74" w14:textId="2448140B" w:rsidR="00DE0E24" w:rsidRPr="00BA07C0" w:rsidRDefault="006C1E99"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w:t>
      </w:r>
      <w:r w:rsidR="00DE0E24" w:rsidRPr="00BA07C0">
        <w:rPr>
          <w:rFonts w:ascii="MS UI Gothic" w:eastAsia="MS UI Gothic" w:hAnsi="MS UI Gothic" w:hint="eastAsia"/>
          <w:color w:val="000000" w:themeColor="text1"/>
          <w:sz w:val="24"/>
        </w:rPr>
        <w:t>2) OOS/OOTの仕組み</w:t>
      </w:r>
    </w:p>
    <w:p w14:paraId="6FE276DA" w14:textId="349B6671"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3) OOTの導入について（工程能力指数Cpと</w:t>
      </w:r>
      <w:proofErr w:type="spellStart"/>
      <w:r w:rsidRPr="00BA07C0">
        <w:rPr>
          <w:rFonts w:ascii="MS UI Gothic" w:eastAsia="MS UI Gothic" w:hAnsi="MS UI Gothic" w:hint="eastAsia"/>
          <w:color w:val="000000" w:themeColor="text1"/>
          <w:sz w:val="24"/>
        </w:rPr>
        <w:t>Cpk</w:t>
      </w:r>
      <w:proofErr w:type="spellEnd"/>
      <w:r w:rsidRPr="00BA07C0">
        <w:rPr>
          <w:rFonts w:ascii="MS UI Gothic" w:eastAsia="MS UI Gothic" w:hAnsi="MS UI Gothic" w:hint="eastAsia"/>
          <w:color w:val="000000" w:themeColor="text1"/>
          <w:sz w:val="24"/>
        </w:rPr>
        <w:t>の活用）</w:t>
      </w:r>
    </w:p>
    <w:p w14:paraId="3BAE3952" w14:textId="48B5D624" w:rsidR="00971B58" w:rsidRPr="00BA07C0" w:rsidRDefault="00971B58"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4）海外製造所のOOS調査不備による欠品リスクの事例</w:t>
      </w:r>
    </w:p>
    <w:p w14:paraId="5DF66E7F" w14:textId="77777777"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color w:val="000000" w:themeColor="text1"/>
          <w:sz w:val="24"/>
        </w:rPr>
        <w:t xml:space="preserve">  </w:t>
      </w:r>
    </w:p>
    <w:p w14:paraId="51F9EE27" w14:textId="2B0E2C7A" w:rsidR="00DE0E24" w:rsidRPr="00BA07C0" w:rsidRDefault="00915DAB"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５</w:t>
      </w:r>
      <w:r w:rsidR="00DE0E24" w:rsidRPr="00BA07C0">
        <w:rPr>
          <w:rFonts w:ascii="MS UI Gothic" w:eastAsia="MS UI Gothic" w:hAnsi="MS UI Gothic" w:hint="eastAsia"/>
          <w:color w:val="000000" w:themeColor="text1"/>
          <w:sz w:val="24"/>
        </w:rPr>
        <w:t>．ラボエラー調査</w:t>
      </w:r>
    </w:p>
    <w:p w14:paraId="7C323D35" w14:textId="4843BF66"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1) ラボエラーチエックシート活用</w:t>
      </w:r>
    </w:p>
    <w:p w14:paraId="2E6321CD" w14:textId="59EF3150"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2) 試験器具、溶液の試験終了時まで保管</w:t>
      </w:r>
    </w:p>
    <w:p w14:paraId="2C147F94" w14:textId="12762828"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3) 明確なラボエラーが断定できない時</w:t>
      </w:r>
    </w:p>
    <w:p w14:paraId="6287A5F8" w14:textId="0F118850" w:rsidR="00971B58" w:rsidRPr="00BA07C0" w:rsidRDefault="00915DAB"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4） </w:t>
      </w:r>
      <w:r w:rsidR="00971B58" w:rsidRPr="00BA07C0">
        <w:rPr>
          <w:rFonts w:ascii="MS UI Gothic" w:eastAsia="MS UI Gothic" w:hAnsi="MS UI Gothic" w:hint="eastAsia"/>
          <w:color w:val="000000" w:themeColor="text1"/>
          <w:sz w:val="24"/>
        </w:rPr>
        <w:t xml:space="preserve">安定性試験で含量が低下事例を考える </w:t>
      </w:r>
    </w:p>
    <w:p w14:paraId="08F6F66F" w14:textId="2EA7261A" w:rsidR="00971B58" w:rsidRPr="00BA07C0" w:rsidRDefault="00915DAB" w:rsidP="00915DAB">
      <w:pPr>
        <w:spacing w:line="400" w:lineRule="exact"/>
        <w:ind w:firstLineChars="300" w:firstLine="72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w:t>
      </w:r>
      <w:r w:rsidR="00971B58" w:rsidRPr="00BA07C0">
        <w:rPr>
          <w:rFonts w:ascii="MS UI Gothic" w:eastAsia="MS UI Gothic" w:hAnsi="MS UI Gothic" w:hint="eastAsia"/>
          <w:color w:val="000000" w:themeColor="text1"/>
          <w:sz w:val="24"/>
        </w:rPr>
        <w:t>ラボエラー有無</w:t>
      </w:r>
    </w:p>
    <w:p w14:paraId="0558C3EA" w14:textId="5D6D8065" w:rsidR="00971B58" w:rsidRPr="00BA07C0" w:rsidRDefault="00915DAB" w:rsidP="00915DAB">
      <w:pPr>
        <w:spacing w:line="400" w:lineRule="exact"/>
        <w:ind w:firstLineChars="300" w:firstLine="72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w:t>
      </w:r>
      <w:r w:rsidR="00971B58" w:rsidRPr="00BA07C0">
        <w:rPr>
          <w:rFonts w:ascii="MS UI Gothic" w:eastAsia="MS UI Gothic" w:hAnsi="MS UI Gothic" w:hint="eastAsia"/>
          <w:color w:val="000000" w:themeColor="text1"/>
          <w:sz w:val="24"/>
        </w:rPr>
        <w:t>過去の安定栄試験のデータ参照</w:t>
      </w:r>
    </w:p>
    <w:p w14:paraId="39609557" w14:textId="4CE3916F" w:rsidR="00971B58" w:rsidRPr="00BA07C0" w:rsidRDefault="00915DAB" w:rsidP="00915DAB">
      <w:pPr>
        <w:spacing w:line="400" w:lineRule="exact"/>
        <w:ind w:firstLineChars="300" w:firstLine="72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w:t>
      </w:r>
      <w:r w:rsidR="00971B58" w:rsidRPr="00BA07C0">
        <w:rPr>
          <w:rFonts w:ascii="MS UI Gothic" w:eastAsia="MS UI Gothic" w:hAnsi="MS UI Gothic" w:hint="eastAsia"/>
          <w:color w:val="000000" w:themeColor="text1"/>
          <w:sz w:val="24"/>
        </w:rPr>
        <w:t>標準品と検体の面積値検証</w:t>
      </w:r>
    </w:p>
    <w:p w14:paraId="494E0053" w14:textId="514F3AFF" w:rsidR="00971B58" w:rsidRPr="00BA07C0" w:rsidRDefault="00915DAB" w:rsidP="00915DAB">
      <w:pPr>
        <w:spacing w:line="400" w:lineRule="exact"/>
        <w:ind w:firstLineChars="300" w:firstLine="72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w:t>
      </w:r>
      <w:r w:rsidR="00971B58" w:rsidRPr="00BA07C0">
        <w:rPr>
          <w:rFonts w:ascii="MS UI Gothic" w:eastAsia="MS UI Gothic" w:hAnsi="MS UI Gothic" w:hint="eastAsia"/>
          <w:color w:val="000000" w:themeColor="text1"/>
          <w:sz w:val="24"/>
        </w:rPr>
        <w:t>データ処理の確認</w:t>
      </w:r>
    </w:p>
    <w:p w14:paraId="506F4233" w14:textId="2F4D09CF" w:rsidR="00971B58" w:rsidRPr="00BA07C0" w:rsidRDefault="00915DAB"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5）</w:t>
      </w:r>
      <w:r w:rsidR="00971B58" w:rsidRPr="00BA07C0">
        <w:rPr>
          <w:rFonts w:ascii="MS UI Gothic" w:eastAsia="MS UI Gothic" w:hAnsi="MS UI Gothic" w:hint="eastAsia"/>
          <w:color w:val="000000" w:themeColor="text1"/>
          <w:sz w:val="24"/>
        </w:rPr>
        <w:t>安定性モニタリングで溶出試験がOOS/OOTの対応事例</w:t>
      </w:r>
    </w:p>
    <w:p w14:paraId="296F1CE5" w14:textId="6786BBB8" w:rsidR="00DE0E24" w:rsidRPr="00BA07C0" w:rsidRDefault="00915DAB"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6）</w:t>
      </w:r>
      <w:r w:rsidR="00971B58" w:rsidRPr="00BA07C0">
        <w:rPr>
          <w:rFonts w:ascii="MS UI Gothic" w:eastAsia="MS UI Gothic" w:hAnsi="MS UI Gothic" w:hint="eastAsia"/>
          <w:color w:val="000000" w:themeColor="text1"/>
          <w:sz w:val="24"/>
        </w:rPr>
        <w:t>強熱残分試験のOOSの対応事例</w:t>
      </w:r>
    </w:p>
    <w:p w14:paraId="67818879" w14:textId="77777777" w:rsidR="00971B58" w:rsidRPr="00BA07C0" w:rsidRDefault="00971B58" w:rsidP="00971B58">
      <w:pPr>
        <w:spacing w:line="400" w:lineRule="exact"/>
        <w:rPr>
          <w:rFonts w:ascii="MS UI Gothic" w:eastAsia="MS UI Gothic" w:hAnsi="MS UI Gothic"/>
          <w:color w:val="000000" w:themeColor="text1"/>
          <w:sz w:val="24"/>
        </w:rPr>
      </w:pPr>
    </w:p>
    <w:p w14:paraId="26B445A6" w14:textId="2CF99D58" w:rsidR="00DE0E24" w:rsidRPr="00BA07C0" w:rsidRDefault="00915DAB"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６</w:t>
      </w:r>
      <w:r w:rsidR="00DE0E24" w:rsidRPr="00BA07C0">
        <w:rPr>
          <w:rFonts w:ascii="MS UI Gothic" w:eastAsia="MS UI Gothic" w:hAnsi="MS UI Gothic" w:hint="eastAsia"/>
          <w:color w:val="000000" w:themeColor="text1"/>
          <w:sz w:val="24"/>
        </w:rPr>
        <w:t>．製造工程の調査</w:t>
      </w:r>
    </w:p>
    <w:p w14:paraId="6CE0BD94" w14:textId="663C961E"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1) 該当ロットの逸脱確認</w:t>
      </w:r>
    </w:p>
    <w:p w14:paraId="04D5D386" w14:textId="6F73CFB5"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2) 最近のロットの試験結果の確認</w:t>
      </w:r>
    </w:p>
    <w:p w14:paraId="1A207FCB" w14:textId="5D5C3290"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3) 最近のインプロデータの確認</w:t>
      </w:r>
    </w:p>
    <w:p w14:paraId="6BD3467E" w14:textId="77777777"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color w:val="000000" w:themeColor="text1"/>
          <w:sz w:val="24"/>
        </w:rPr>
        <w:t xml:space="preserve">  </w:t>
      </w:r>
    </w:p>
    <w:p w14:paraId="23442F02" w14:textId="0ABFF930" w:rsidR="00DE0E24" w:rsidRPr="00BA07C0" w:rsidRDefault="00915DAB"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７</w:t>
      </w:r>
      <w:r w:rsidR="00DE0E24" w:rsidRPr="00BA07C0">
        <w:rPr>
          <w:rFonts w:ascii="MS UI Gothic" w:eastAsia="MS UI Gothic" w:hAnsi="MS UI Gothic" w:hint="eastAsia"/>
          <w:color w:val="000000" w:themeColor="text1"/>
          <w:sz w:val="24"/>
        </w:rPr>
        <w:t>．再試験</w:t>
      </w:r>
      <w:r w:rsidR="00D146EE" w:rsidRPr="00BA07C0">
        <w:rPr>
          <w:rFonts w:ascii="MS UI Gothic" w:eastAsia="MS UI Gothic" w:hAnsi="MS UI Gothic" w:hint="eastAsia"/>
          <w:color w:val="000000" w:themeColor="text1"/>
          <w:sz w:val="24"/>
        </w:rPr>
        <w:t>/再サンプリング</w:t>
      </w:r>
      <w:r w:rsidR="00DE0E24" w:rsidRPr="00BA07C0">
        <w:rPr>
          <w:rFonts w:ascii="MS UI Gothic" w:eastAsia="MS UI Gothic" w:hAnsi="MS UI Gothic" w:hint="eastAsia"/>
          <w:color w:val="000000" w:themeColor="text1"/>
          <w:sz w:val="24"/>
        </w:rPr>
        <w:t>の問題点</w:t>
      </w:r>
    </w:p>
    <w:p w14:paraId="09CC3479" w14:textId="42A29A65"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1) 再試験のための調査</w:t>
      </w:r>
    </w:p>
    <w:p w14:paraId="7A05CA23" w14:textId="605B3A34"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2) 試験者数と試験数</w:t>
      </w:r>
    </w:p>
    <w:p w14:paraId="4B28AC28" w14:textId="4D1C0B72"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3) 再試験の判定</w:t>
      </w:r>
    </w:p>
    <w:p w14:paraId="726155B7" w14:textId="5A66075A"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color w:val="000000" w:themeColor="text1"/>
          <w:sz w:val="24"/>
        </w:rPr>
        <w:t xml:space="preserve">  </w:t>
      </w:r>
      <w:r w:rsidR="00D146EE" w:rsidRPr="00BA07C0">
        <w:rPr>
          <w:rFonts w:ascii="MS UI Gothic" w:eastAsia="MS UI Gothic" w:hAnsi="MS UI Gothic" w:hint="eastAsia"/>
          <w:color w:val="000000" w:themeColor="text1"/>
          <w:sz w:val="24"/>
        </w:rPr>
        <w:t>4</w:t>
      </w:r>
      <w:r w:rsidRPr="00BA07C0">
        <w:rPr>
          <w:rFonts w:ascii="MS UI Gothic" w:eastAsia="MS UI Gothic" w:hAnsi="MS UI Gothic" w:hint="eastAsia"/>
          <w:color w:val="000000" w:themeColor="text1"/>
          <w:sz w:val="24"/>
        </w:rPr>
        <w:t>) サンプリング時の問題有無</w:t>
      </w:r>
    </w:p>
    <w:p w14:paraId="1B224FDC" w14:textId="66CDA7A0" w:rsidR="00DE0E24" w:rsidRPr="00BA07C0" w:rsidRDefault="00D146EE"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5</w:t>
      </w:r>
      <w:r w:rsidR="00DE0E24" w:rsidRPr="00BA07C0">
        <w:rPr>
          <w:rFonts w:ascii="MS UI Gothic" w:eastAsia="MS UI Gothic" w:hAnsi="MS UI Gothic" w:hint="eastAsia"/>
          <w:color w:val="000000" w:themeColor="text1"/>
          <w:sz w:val="24"/>
        </w:rPr>
        <w:t>) 再サンプリングのための調査</w:t>
      </w:r>
    </w:p>
    <w:p w14:paraId="0E5E6080" w14:textId="143D14AE" w:rsidR="00DE0E24" w:rsidRPr="00BA07C0" w:rsidRDefault="00D146EE"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6</w:t>
      </w:r>
      <w:r w:rsidR="00DE0E24" w:rsidRPr="00BA07C0">
        <w:rPr>
          <w:rFonts w:ascii="MS UI Gothic" w:eastAsia="MS UI Gothic" w:hAnsi="MS UI Gothic" w:hint="eastAsia"/>
          <w:color w:val="000000" w:themeColor="text1"/>
          <w:sz w:val="24"/>
        </w:rPr>
        <w:t>) 再サンプリングの根拠</w:t>
      </w:r>
    </w:p>
    <w:p w14:paraId="55A8BD1B" w14:textId="23AFB8B6" w:rsidR="00DE0E24" w:rsidRPr="00BA07C0" w:rsidRDefault="00D146EE"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lastRenderedPageBreak/>
        <w:t xml:space="preserve">  7</w:t>
      </w:r>
      <w:r w:rsidR="00DE0E24" w:rsidRPr="00BA07C0">
        <w:rPr>
          <w:rFonts w:ascii="MS UI Gothic" w:eastAsia="MS UI Gothic" w:hAnsi="MS UI Gothic" w:hint="eastAsia"/>
          <w:color w:val="000000" w:themeColor="text1"/>
          <w:sz w:val="24"/>
        </w:rPr>
        <w:t>) OOSを考慮して最初にどの程度サンプリングするのか</w:t>
      </w:r>
    </w:p>
    <w:p w14:paraId="42DACA86" w14:textId="24D7D523" w:rsidR="00915DAB" w:rsidRPr="00BA07C0" w:rsidRDefault="00915DAB"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8）最初のデータを棄却するためにどうするか</w:t>
      </w:r>
    </w:p>
    <w:p w14:paraId="456B8DE6" w14:textId="73287BE2" w:rsidR="00DE0E24" w:rsidRPr="00BC6289" w:rsidRDefault="00DE0E24" w:rsidP="00DE0E24">
      <w:pPr>
        <w:spacing w:line="400" w:lineRule="exact"/>
        <w:rPr>
          <w:rFonts w:ascii="MS UI Gothic" w:eastAsia="MS UI Gothic" w:hAnsi="MS UI Gothic"/>
          <w:color w:val="000000" w:themeColor="text1"/>
          <w:sz w:val="24"/>
        </w:rPr>
      </w:pPr>
    </w:p>
    <w:p w14:paraId="6F42F691" w14:textId="58E52B43" w:rsidR="00915DAB" w:rsidRPr="00BA07C0" w:rsidRDefault="00915DAB" w:rsidP="00915DAB">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８．OOSが棄却できなかった時の対応 </w:t>
      </w:r>
    </w:p>
    <w:p w14:paraId="76FA162D" w14:textId="6CC2D9BB" w:rsidR="00915DAB" w:rsidRPr="00BA07C0" w:rsidRDefault="00915DAB"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1）原因究明</w:t>
      </w:r>
    </w:p>
    <w:p w14:paraId="7331C623" w14:textId="66F7A65A" w:rsidR="00915DAB" w:rsidRPr="00BA07C0" w:rsidRDefault="00915DAB"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2）是正対応 (CAPA)</w:t>
      </w:r>
    </w:p>
    <w:p w14:paraId="48D4AC9E" w14:textId="77777777" w:rsidR="00915DAB" w:rsidRPr="00BA07C0" w:rsidRDefault="00915DAB" w:rsidP="00915DAB">
      <w:pPr>
        <w:spacing w:line="400" w:lineRule="exact"/>
        <w:rPr>
          <w:rFonts w:ascii="MS UI Gothic" w:eastAsia="MS UI Gothic" w:hAnsi="MS UI Gothic"/>
          <w:color w:val="000000" w:themeColor="text1"/>
          <w:sz w:val="24"/>
        </w:rPr>
      </w:pPr>
    </w:p>
    <w:p w14:paraId="578B2E6A" w14:textId="6DCCF7A3" w:rsidR="00915DAB" w:rsidRPr="00BA07C0" w:rsidRDefault="00915DAB" w:rsidP="00915DAB">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９．外部試験委託先のOOS/OOTの管理 </w:t>
      </w:r>
    </w:p>
    <w:p w14:paraId="11808289" w14:textId="1CE1CE29" w:rsidR="00915DAB" w:rsidRPr="00BA07C0" w:rsidRDefault="00915DAB"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1）取決め事項作成</w:t>
      </w:r>
    </w:p>
    <w:p w14:paraId="0A1C7613" w14:textId="40E05514" w:rsidR="00915DAB" w:rsidRPr="00BA07C0" w:rsidRDefault="00915DAB"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2）試験委託先とOOS/OOT報告・判断</w:t>
      </w:r>
    </w:p>
    <w:p w14:paraId="2C739BCB" w14:textId="77777777" w:rsidR="00915DAB" w:rsidRPr="00BA07C0" w:rsidRDefault="00915DAB" w:rsidP="00915DAB">
      <w:pPr>
        <w:spacing w:line="400" w:lineRule="exact"/>
        <w:rPr>
          <w:rFonts w:ascii="MS UI Gothic" w:eastAsia="MS UI Gothic" w:hAnsi="MS UI Gothic"/>
          <w:color w:val="000000" w:themeColor="text1"/>
          <w:sz w:val="24"/>
        </w:rPr>
      </w:pPr>
    </w:p>
    <w:p w14:paraId="00EA6224" w14:textId="42F933C1" w:rsidR="00915DAB" w:rsidRPr="00BA07C0" w:rsidRDefault="00915DAB" w:rsidP="00915DAB">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10．OOSで頭を悩ました事例 </w:t>
      </w:r>
    </w:p>
    <w:p w14:paraId="3AC3AB23" w14:textId="512B1169" w:rsidR="00915DAB" w:rsidRPr="00BA07C0" w:rsidRDefault="00915DAB"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1）事例1:A顆粒</w:t>
      </w:r>
    </w:p>
    <w:p w14:paraId="7F89300F" w14:textId="0F7CE4BD" w:rsidR="00915DAB" w:rsidRPr="00BA07C0" w:rsidRDefault="00915DAB"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2）事例2:Bカプセルの溶出試験</w:t>
      </w:r>
    </w:p>
    <w:p w14:paraId="4D05ACA7" w14:textId="140ED71E" w:rsidR="00915DAB" w:rsidRPr="00BA07C0" w:rsidRDefault="00915DAB"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3）事例3:品質再評価</w:t>
      </w:r>
    </w:p>
    <w:p w14:paraId="6DBD7096" w14:textId="21B2EFE6" w:rsidR="00915DAB" w:rsidRPr="00BA07C0" w:rsidRDefault="00915DAB"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4）事例4:Cバルク (原薬)</w:t>
      </w:r>
    </w:p>
    <w:p w14:paraId="6739D776" w14:textId="77777777" w:rsidR="00915DAB" w:rsidRPr="00BA07C0" w:rsidRDefault="00915DAB" w:rsidP="00915DAB">
      <w:pPr>
        <w:spacing w:line="400" w:lineRule="exact"/>
        <w:rPr>
          <w:rFonts w:ascii="MS UI Gothic" w:eastAsia="MS UI Gothic" w:hAnsi="MS UI Gothic"/>
          <w:color w:val="000000" w:themeColor="text1"/>
          <w:sz w:val="24"/>
        </w:rPr>
      </w:pPr>
    </w:p>
    <w:p w14:paraId="1795163E" w14:textId="0CC23EA8" w:rsidR="00915DAB" w:rsidRPr="00BA07C0" w:rsidRDefault="00915DAB" w:rsidP="00915DAB">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11．査察時のOOS/OOTの確認 </w:t>
      </w:r>
    </w:p>
    <w:p w14:paraId="4D8303CB" w14:textId="169EB044" w:rsidR="00915DAB" w:rsidRPr="00BA07C0" w:rsidRDefault="00915DAB"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1）プラントツアーでの査察時の質問</w:t>
      </w:r>
    </w:p>
    <w:p w14:paraId="36355039" w14:textId="00A5C2CF" w:rsidR="00915DAB" w:rsidRPr="00BA07C0" w:rsidRDefault="00915DAB"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2）OOS/OOTのSOPと実際の確認</w:t>
      </w:r>
    </w:p>
    <w:p w14:paraId="36536D81" w14:textId="4C94A552" w:rsidR="00915DAB" w:rsidRPr="00BA07C0" w:rsidRDefault="00915DAB"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3）OOS/OOTの事例の確認</w:t>
      </w:r>
    </w:p>
    <w:p w14:paraId="5E87300A" w14:textId="77777777" w:rsidR="00915DAB" w:rsidRPr="00BA07C0" w:rsidRDefault="00915DAB" w:rsidP="00915DAB">
      <w:pPr>
        <w:spacing w:line="400" w:lineRule="exact"/>
        <w:rPr>
          <w:rFonts w:ascii="MS UI Gothic" w:eastAsia="MS UI Gothic" w:hAnsi="MS UI Gothic"/>
          <w:color w:val="000000" w:themeColor="text1"/>
          <w:sz w:val="24"/>
        </w:rPr>
      </w:pPr>
    </w:p>
    <w:p w14:paraId="399CBCB0" w14:textId="4680CA7B" w:rsidR="00915DAB" w:rsidRPr="00BA07C0" w:rsidRDefault="00915DAB" w:rsidP="00915DAB">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12．ラボエラーによる製品回収/欠品対応事例 </w:t>
      </w:r>
    </w:p>
    <w:p w14:paraId="4CFF8913" w14:textId="0DAD4931" w:rsidR="00915DAB" w:rsidRPr="00BA07C0" w:rsidRDefault="00915DAB"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1）凍結乾燥製剤の製品回収 (2005年) の事例</w:t>
      </w:r>
    </w:p>
    <w:p w14:paraId="023A6F47" w14:textId="4BC48767" w:rsidR="00915DAB" w:rsidRPr="00BA07C0" w:rsidRDefault="00915DAB"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2）標準品変更に伴う欠品リスクによる当局対応</w:t>
      </w:r>
    </w:p>
    <w:p w14:paraId="22E47699" w14:textId="77777777" w:rsidR="00915DAB" w:rsidRPr="00BA07C0" w:rsidRDefault="00915DAB" w:rsidP="00915DAB">
      <w:pPr>
        <w:spacing w:line="400" w:lineRule="exact"/>
        <w:rPr>
          <w:rFonts w:ascii="MS UI Gothic" w:eastAsia="MS UI Gothic" w:hAnsi="MS UI Gothic"/>
          <w:color w:val="000000" w:themeColor="text1"/>
          <w:sz w:val="24"/>
        </w:rPr>
      </w:pPr>
    </w:p>
    <w:p w14:paraId="16CBB450" w14:textId="23A292D6" w:rsidR="00915DAB" w:rsidRPr="00BA07C0" w:rsidRDefault="00915DAB" w:rsidP="00915DAB">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13．安定性モニタリングの実施 (25℃×60%) のOOS対応 </w:t>
      </w:r>
    </w:p>
    <w:p w14:paraId="1FD1196A" w14:textId="6E69DF34" w:rsidR="00915DAB" w:rsidRPr="00BA07C0" w:rsidRDefault="00915DAB"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1）25℃×60%と承認当時保管条件空欄 (成り行き室温) 結果の相違時</w:t>
      </w:r>
    </w:p>
    <w:p w14:paraId="33C8B267" w14:textId="1F480B05" w:rsidR="00915DAB" w:rsidRPr="00BA07C0" w:rsidRDefault="00915DAB"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2）25℃×60%への対応</w:t>
      </w:r>
    </w:p>
    <w:p w14:paraId="73257FBD" w14:textId="444ACCBE" w:rsidR="00915DAB" w:rsidRPr="00BA07C0" w:rsidRDefault="00915DAB"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3）製品回収の多い溶出試験の正しい理解 (溶出試験での製品回収を防ぐ)</w:t>
      </w:r>
    </w:p>
    <w:p w14:paraId="127644A6" w14:textId="77777777" w:rsidR="00915DAB" w:rsidRPr="00BA07C0" w:rsidRDefault="00915DAB" w:rsidP="00DE0E24">
      <w:pPr>
        <w:spacing w:line="400" w:lineRule="exact"/>
        <w:rPr>
          <w:rFonts w:ascii="MS UI Gothic" w:eastAsia="MS UI Gothic" w:hAnsi="MS UI Gothic"/>
          <w:color w:val="000000" w:themeColor="text1"/>
          <w:sz w:val="24"/>
        </w:rPr>
      </w:pPr>
    </w:p>
    <w:p w14:paraId="22DA68D1" w14:textId="11E2024B" w:rsidR="00110F80" w:rsidRPr="00BA07C0" w:rsidRDefault="00915DAB" w:rsidP="00110F80">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14</w:t>
      </w:r>
      <w:r w:rsidR="00110F80" w:rsidRPr="00BA07C0">
        <w:rPr>
          <w:rFonts w:ascii="MS UI Gothic" w:eastAsia="MS UI Gothic" w:hAnsi="MS UI Gothic" w:hint="eastAsia"/>
          <w:color w:val="000000" w:themeColor="text1"/>
          <w:sz w:val="24"/>
        </w:rPr>
        <w:t>．品質リスクの項目</w:t>
      </w:r>
    </w:p>
    <w:p w14:paraId="2FF3D951" w14:textId="5089136E" w:rsidR="00110F80" w:rsidRPr="00BA07C0" w:rsidRDefault="00110F80"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lastRenderedPageBreak/>
        <w:t>1）品質のよくないものが出荷される/製品苦情として来る</w:t>
      </w:r>
    </w:p>
    <w:p w14:paraId="38E4C587" w14:textId="77777777" w:rsidR="00110F80" w:rsidRPr="00BA07C0" w:rsidRDefault="00110F80" w:rsidP="00110F80">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w:t>
      </w:r>
      <w:r w:rsidR="006C1E99" w:rsidRPr="00BA07C0">
        <w:rPr>
          <w:rFonts w:ascii="MS UI Gothic" w:eastAsia="MS UI Gothic" w:hAnsi="MS UI Gothic" w:hint="eastAsia"/>
          <w:color w:val="000000" w:themeColor="text1"/>
          <w:sz w:val="24"/>
        </w:rPr>
        <w:t xml:space="preserve">　</w:t>
      </w:r>
      <w:r w:rsidRPr="00BA07C0">
        <w:rPr>
          <w:rFonts w:ascii="MS UI Gothic" w:eastAsia="MS UI Gothic" w:hAnsi="MS UI Gothic" w:hint="eastAsia"/>
          <w:color w:val="000000" w:themeColor="text1"/>
          <w:sz w:val="24"/>
        </w:rPr>
        <w:t>・不適切な，逸脱/OOS対応</w:t>
      </w:r>
    </w:p>
    <w:p w14:paraId="3B7AA25C" w14:textId="77777777" w:rsidR="00110F80" w:rsidRPr="00BA07C0" w:rsidRDefault="00110F80" w:rsidP="00110F80">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w:t>
      </w:r>
      <w:r w:rsidR="006C1E99" w:rsidRPr="00BA07C0">
        <w:rPr>
          <w:rFonts w:ascii="MS UI Gothic" w:eastAsia="MS UI Gothic" w:hAnsi="MS UI Gothic" w:hint="eastAsia"/>
          <w:color w:val="000000" w:themeColor="text1"/>
          <w:sz w:val="24"/>
        </w:rPr>
        <w:t xml:space="preserve">　</w:t>
      </w:r>
      <w:r w:rsidRPr="00BA07C0">
        <w:rPr>
          <w:rFonts w:ascii="MS UI Gothic" w:eastAsia="MS UI Gothic" w:hAnsi="MS UI Gothic" w:hint="eastAsia"/>
          <w:color w:val="000000" w:themeColor="text1"/>
          <w:sz w:val="24"/>
        </w:rPr>
        <w:t>・年次安定性試験における規格不適合</w:t>
      </w:r>
    </w:p>
    <w:p w14:paraId="6AB386D9" w14:textId="77777777" w:rsidR="00110F80" w:rsidRPr="00BA07C0" w:rsidRDefault="00110F80" w:rsidP="00110F80">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w:t>
      </w:r>
      <w:r w:rsidR="006C1E99" w:rsidRPr="00BA07C0">
        <w:rPr>
          <w:rFonts w:ascii="MS UI Gothic" w:eastAsia="MS UI Gothic" w:hAnsi="MS UI Gothic" w:hint="eastAsia"/>
          <w:color w:val="000000" w:themeColor="text1"/>
          <w:sz w:val="24"/>
        </w:rPr>
        <w:t xml:space="preserve">　</w:t>
      </w:r>
      <w:r w:rsidRPr="00BA07C0">
        <w:rPr>
          <w:rFonts w:ascii="MS UI Gothic" w:eastAsia="MS UI Gothic" w:hAnsi="MS UI Gothic" w:hint="eastAsia"/>
          <w:color w:val="000000" w:themeColor="text1"/>
          <w:sz w:val="24"/>
        </w:rPr>
        <w:t>・製品苦情で回収対象となる苦情</w:t>
      </w:r>
    </w:p>
    <w:p w14:paraId="04493476" w14:textId="77777777" w:rsidR="00110F80" w:rsidRPr="00BA07C0" w:rsidRDefault="00110F80" w:rsidP="00110F80">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w:t>
      </w:r>
      <w:r w:rsidR="006C1E99" w:rsidRPr="00BA07C0">
        <w:rPr>
          <w:rFonts w:ascii="MS UI Gothic" w:eastAsia="MS UI Gothic" w:hAnsi="MS UI Gothic" w:hint="eastAsia"/>
          <w:color w:val="000000" w:themeColor="text1"/>
          <w:sz w:val="24"/>
        </w:rPr>
        <w:t xml:space="preserve">　</w:t>
      </w:r>
      <w:r w:rsidRPr="00BA07C0">
        <w:rPr>
          <w:rFonts w:ascii="MS UI Gothic" w:eastAsia="MS UI Gothic" w:hAnsi="MS UI Gothic" w:hint="eastAsia"/>
          <w:color w:val="000000" w:themeColor="text1"/>
          <w:sz w:val="24"/>
        </w:rPr>
        <w:t>・法定表示違反</w:t>
      </w:r>
    </w:p>
    <w:p w14:paraId="076E4F7D" w14:textId="6CBC0343" w:rsidR="00110F80" w:rsidRPr="00BA07C0" w:rsidRDefault="00110F80"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2）レギュレーションへの不適合</w:t>
      </w:r>
    </w:p>
    <w:p w14:paraId="2DEC1FDD" w14:textId="77777777" w:rsidR="00110F80" w:rsidRPr="00BA07C0" w:rsidRDefault="00110F80" w:rsidP="00110F80">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w:t>
      </w:r>
      <w:r w:rsidR="006C1E99" w:rsidRPr="00BA07C0">
        <w:rPr>
          <w:rFonts w:ascii="MS UI Gothic" w:eastAsia="MS UI Gothic" w:hAnsi="MS UI Gothic" w:hint="eastAsia"/>
          <w:color w:val="000000" w:themeColor="text1"/>
          <w:sz w:val="24"/>
        </w:rPr>
        <w:t xml:space="preserve">　</w:t>
      </w:r>
      <w:r w:rsidRPr="00BA07C0">
        <w:rPr>
          <w:rFonts w:ascii="MS UI Gothic" w:eastAsia="MS UI Gothic" w:hAnsi="MS UI Gothic" w:hint="eastAsia"/>
          <w:color w:val="000000" w:themeColor="text1"/>
          <w:sz w:val="24"/>
        </w:rPr>
        <w:t>・製造販売承認書の記載事項から逸脱する</w:t>
      </w:r>
    </w:p>
    <w:p w14:paraId="568F36A1" w14:textId="77777777" w:rsidR="00110F80" w:rsidRPr="00BA07C0" w:rsidRDefault="00110F80" w:rsidP="00110F80">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w:t>
      </w:r>
      <w:r w:rsidR="006C1E99" w:rsidRPr="00BA07C0">
        <w:rPr>
          <w:rFonts w:ascii="MS UI Gothic" w:eastAsia="MS UI Gothic" w:hAnsi="MS UI Gothic" w:hint="eastAsia"/>
          <w:color w:val="000000" w:themeColor="text1"/>
          <w:sz w:val="24"/>
        </w:rPr>
        <w:t xml:space="preserve">　</w:t>
      </w:r>
      <w:r w:rsidRPr="00BA07C0">
        <w:rPr>
          <w:rFonts w:ascii="MS UI Gothic" w:eastAsia="MS UI Gothic" w:hAnsi="MS UI Gothic" w:hint="eastAsia"/>
          <w:color w:val="000000" w:themeColor="text1"/>
          <w:sz w:val="24"/>
        </w:rPr>
        <w:t>・変更管理が適切でなく，製造販売承認書に反映されない</w:t>
      </w:r>
    </w:p>
    <w:p w14:paraId="4F2F940E" w14:textId="77777777" w:rsidR="00110F80" w:rsidRPr="00BA07C0" w:rsidRDefault="00110F80" w:rsidP="00110F80">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w:t>
      </w:r>
      <w:r w:rsidR="006C1E99" w:rsidRPr="00BA07C0">
        <w:rPr>
          <w:rFonts w:ascii="MS UI Gothic" w:eastAsia="MS UI Gothic" w:hAnsi="MS UI Gothic" w:hint="eastAsia"/>
          <w:color w:val="000000" w:themeColor="text1"/>
          <w:sz w:val="24"/>
        </w:rPr>
        <w:t xml:space="preserve">　</w:t>
      </w:r>
      <w:r w:rsidRPr="00BA07C0">
        <w:rPr>
          <w:rFonts w:ascii="MS UI Gothic" w:eastAsia="MS UI Gothic" w:hAnsi="MS UI Gothic" w:hint="eastAsia"/>
          <w:color w:val="000000" w:themeColor="text1"/>
          <w:sz w:val="24"/>
        </w:rPr>
        <w:t>・原薬/委託先管理が適切でなく，製造販売承認書に反映されない</w:t>
      </w:r>
    </w:p>
    <w:p w14:paraId="6F4FC78E" w14:textId="44D25148" w:rsidR="00110F80" w:rsidRPr="00BA07C0" w:rsidRDefault="00110F80" w:rsidP="00BC628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3）査察（GMP適合性調査含む）での不適合</w:t>
      </w:r>
    </w:p>
    <w:p w14:paraId="62A7970F" w14:textId="77777777" w:rsidR="00706304" w:rsidRPr="00BA07C0" w:rsidRDefault="00110F80" w:rsidP="00110F80">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w:t>
      </w:r>
      <w:r w:rsidR="006C1E99" w:rsidRPr="00BA07C0">
        <w:rPr>
          <w:rFonts w:ascii="MS UI Gothic" w:eastAsia="MS UI Gothic" w:hAnsi="MS UI Gothic" w:hint="eastAsia"/>
          <w:color w:val="000000" w:themeColor="text1"/>
          <w:sz w:val="24"/>
        </w:rPr>
        <w:t xml:space="preserve">　</w:t>
      </w:r>
      <w:r w:rsidRPr="00BA07C0">
        <w:rPr>
          <w:rFonts w:ascii="MS UI Gothic" w:eastAsia="MS UI Gothic" w:hAnsi="MS UI Gothic" w:hint="eastAsia"/>
          <w:color w:val="000000" w:themeColor="text1"/>
          <w:sz w:val="24"/>
        </w:rPr>
        <w:t>・新製品申請時のGMP適合性調査に期日まで適合しないため，</w:t>
      </w:r>
    </w:p>
    <w:p w14:paraId="525AF9AF" w14:textId="77777777" w:rsidR="00110F80" w:rsidRPr="00BA07C0" w:rsidRDefault="00110F80" w:rsidP="00706304">
      <w:pPr>
        <w:spacing w:line="400" w:lineRule="exact"/>
        <w:ind w:firstLineChars="300" w:firstLine="72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新製品の承認が遅れる</w:t>
      </w:r>
    </w:p>
    <w:p w14:paraId="0729833F" w14:textId="77777777" w:rsidR="00110F80" w:rsidRPr="00BA07C0" w:rsidRDefault="00110F80" w:rsidP="006C1E9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・定期あるいは一変時のGMP適合性調査で問題点が見つかり製造に影響する</w:t>
      </w:r>
    </w:p>
    <w:p w14:paraId="5E9CC51A" w14:textId="77777777" w:rsidR="00110F80" w:rsidRPr="00BA07C0" w:rsidRDefault="00110F80" w:rsidP="006C1E99">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・外部の査察での不備が，自社にも影響する</w:t>
      </w:r>
    </w:p>
    <w:p w14:paraId="3F425FA5" w14:textId="77777777" w:rsidR="00110F80" w:rsidRPr="00BA07C0" w:rsidRDefault="00110F80" w:rsidP="00DE0E24">
      <w:pPr>
        <w:spacing w:line="400" w:lineRule="exact"/>
        <w:rPr>
          <w:rFonts w:ascii="MS UI Gothic" w:eastAsia="MS UI Gothic" w:hAnsi="MS UI Gothic"/>
          <w:color w:val="000000" w:themeColor="text1"/>
          <w:sz w:val="24"/>
        </w:rPr>
      </w:pPr>
    </w:p>
    <w:p w14:paraId="705C17AD" w14:textId="488AAA53" w:rsidR="00DE0E24" w:rsidRPr="00BA07C0" w:rsidRDefault="00915DAB"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15</w:t>
      </w:r>
      <w:r w:rsidR="00260DCA" w:rsidRPr="00BA07C0">
        <w:rPr>
          <w:rFonts w:ascii="MS UI Gothic" w:eastAsia="MS UI Gothic" w:hAnsi="MS UI Gothic" w:hint="eastAsia"/>
          <w:color w:val="000000" w:themeColor="text1"/>
          <w:sz w:val="24"/>
        </w:rPr>
        <w:t>．</w:t>
      </w:r>
      <w:r w:rsidR="0074779D" w:rsidRPr="00BA07C0">
        <w:rPr>
          <w:rFonts w:ascii="MS UI Gothic" w:eastAsia="MS UI Gothic" w:hAnsi="MS UI Gothic" w:hint="eastAsia"/>
          <w:color w:val="000000" w:themeColor="text1"/>
          <w:sz w:val="24"/>
        </w:rPr>
        <w:t>実際の事例とその対応について</w:t>
      </w:r>
    </w:p>
    <w:p w14:paraId="180546C7" w14:textId="538520CE"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1）バラ包装のキャップを開けたら虫があった（製品苦情）　</w:t>
      </w:r>
    </w:p>
    <w:p w14:paraId="1D790EBF" w14:textId="35485D06"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2）ドリンク剤の使用期限と製造番号の捺印が逆になっている（製品苦情）</w:t>
      </w:r>
    </w:p>
    <w:p w14:paraId="48376FAE" w14:textId="34256F05" w:rsidR="0070630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3）注射剤の粉末充填品をろ過したらフィルターに多くの異物</w:t>
      </w:r>
    </w:p>
    <w:p w14:paraId="11C44C31" w14:textId="77777777" w:rsidR="00DE0E24" w:rsidRPr="00BA07C0" w:rsidRDefault="00DE0E24" w:rsidP="00706304">
      <w:pPr>
        <w:spacing w:line="400" w:lineRule="exact"/>
        <w:ind w:firstLineChars="300" w:firstLine="72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（大学病院薬剤部からの苦情）</w:t>
      </w:r>
    </w:p>
    <w:p w14:paraId="32ABAF72" w14:textId="1B20E35E"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4）</w:t>
      </w:r>
      <w:r w:rsidR="000A68C4" w:rsidRPr="00BA07C0">
        <w:rPr>
          <w:rFonts w:ascii="MS UI Gothic" w:eastAsia="MS UI Gothic" w:hAnsi="MS UI Gothic" w:hint="eastAsia"/>
          <w:color w:val="000000" w:themeColor="text1"/>
          <w:sz w:val="24"/>
        </w:rPr>
        <w:t>グローバル</w:t>
      </w:r>
      <w:r w:rsidRPr="00BA07C0">
        <w:rPr>
          <w:rFonts w:ascii="MS UI Gothic" w:eastAsia="MS UI Gothic" w:hAnsi="MS UI Gothic" w:hint="eastAsia"/>
          <w:color w:val="000000" w:themeColor="text1"/>
          <w:sz w:val="24"/>
        </w:rPr>
        <w:t>原薬の中に，ガラス異物が何個か見つかった（逸脱）</w:t>
      </w:r>
    </w:p>
    <w:p w14:paraId="7F76725D" w14:textId="57BF4ABD" w:rsidR="0070630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5）注射剤のバイアル瓶の個装箱への包装時に</w:t>
      </w:r>
    </w:p>
    <w:p w14:paraId="7E0E64B3" w14:textId="77777777" w:rsidR="00DE0E24" w:rsidRPr="00BA07C0" w:rsidRDefault="00DE0E24" w:rsidP="00706304">
      <w:pPr>
        <w:spacing w:line="400" w:lineRule="exact"/>
        <w:ind w:firstLineChars="300" w:firstLine="72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他社製品のフリップキャップが見つかった（逸脱）</w:t>
      </w:r>
    </w:p>
    <w:p w14:paraId="093A1E3E" w14:textId="60A31A56"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6）注射剤のバイアル瓶の不溶性異物試験で繊維が幾つか見つかった（OOS）</w:t>
      </w:r>
    </w:p>
    <w:p w14:paraId="15A6E3B4" w14:textId="6C3641BC"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7）注射剤の溶解液の経年品でフレークスが見つかった（安定性試験）</w:t>
      </w:r>
    </w:p>
    <w:p w14:paraId="3E7A2631" w14:textId="7884CA18"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8）品質再評価の試験方法が，1/12個アウトにでている（新規試験方法設定）</w:t>
      </w:r>
    </w:p>
    <w:p w14:paraId="6F17E94F" w14:textId="194A0437"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9）他社製品の自社への販売移管時の品質評価（導入時の品質評価）</w:t>
      </w:r>
    </w:p>
    <w:p w14:paraId="035E6ECB" w14:textId="47907172" w:rsidR="00DE0E24" w:rsidRPr="00BA07C0" w:rsidRDefault="000A68C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w:t>
      </w:r>
      <w:r w:rsidR="00DE0E24" w:rsidRPr="00BA07C0">
        <w:rPr>
          <w:rFonts w:ascii="MS UI Gothic" w:eastAsia="MS UI Gothic" w:hAnsi="MS UI Gothic" w:hint="eastAsia"/>
          <w:color w:val="000000" w:themeColor="text1"/>
          <w:sz w:val="24"/>
        </w:rPr>
        <w:t>10）ドリンク剤（食品）の栄養成分表示ミスが見つかった（問い合わせ）</w:t>
      </w:r>
    </w:p>
    <w:p w14:paraId="58CD1538" w14:textId="0B5CF67D"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11）逸脱により原薬がなくなり，次ロットが製造できない（変更管理時の在庫の手当）</w:t>
      </w:r>
    </w:p>
    <w:p w14:paraId="4EB3FD61" w14:textId="0868C53F" w:rsidR="00DC4EC3"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12）中国査察時に製造販売承認書に記載されていない原薬製造所で異物除去</w:t>
      </w:r>
    </w:p>
    <w:p w14:paraId="6A0C4BA0" w14:textId="77777777" w:rsidR="00DE0E24" w:rsidRPr="00BA07C0" w:rsidRDefault="00DE0E24" w:rsidP="00DC4EC3">
      <w:pPr>
        <w:spacing w:line="400" w:lineRule="exact"/>
        <w:ind w:firstLineChars="300" w:firstLine="72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（製造販売承認書からの逸脱）</w:t>
      </w:r>
    </w:p>
    <w:p w14:paraId="74BE2DB6" w14:textId="3663BF54"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13）製造販売承認書からの逸脱（一変事項の個所だが品質には影響しない）</w:t>
      </w:r>
    </w:p>
    <w:p w14:paraId="3EEC913C" w14:textId="2BAFD142"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lastRenderedPageBreak/>
        <w:t xml:space="preserve">  14）注射剤委託製造所で不溶性異物試験が適合しない（欠品のリスク）</w:t>
      </w:r>
    </w:p>
    <w:p w14:paraId="148C76DA" w14:textId="12FB9F5B" w:rsidR="00DC4EC3" w:rsidRPr="00BA07C0" w:rsidRDefault="00DE0E24" w:rsidP="00DC4EC3">
      <w:pPr>
        <w:spacing w:line="400" w:lineRule="exact"/>
        <w:ind w:left="480" w:hangingChars="200" w:hanging="48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15）仕入れ品の製造業の更新時に品目漏れがあり，製造所のある県の監視指導が</w:t>
      </w:r>
    </w:p>
    <w:p w14:paraId="6BB84AAE" w14:textId="77777777" w:rsidR="00DE0E24" w:rsidRPr="00BA07C0" w:rsidRDefault="00DE0E24" w:rsidP="00DC4EC3">
      <w:pPr>
        <w:spacing w:line="400" w:lineRule="exact"/>
        <w:ind w:leftChars="200" w:left="420"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製品回収を示唆している（仕入れ品先の品質保証）</w:t>
      </w:r>
    </w:p>
    <w:p w14:paraId="1815EBFA" w14:textId="5A1D1962" w:rsidR="00DC4EC3"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16）処方成分でないものを製造工程で使用していることが判明</w:t>
      </w:r>
    </w:p>
    <w:p w14:paraId="1C0A858D" w14:textId="77777777" w:rsidR="00DE0E24" w:rsidRPr="00BA07C0" w:rsidRDefault="00DE0E24" w:rsidP="00DC4EC3">
      <w:pPr>
        <w:spacing w:line="400" w:lineRule="exact"/>
        <w:ind w:firstLineChars="200" w:firstLine="48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（レギュレーション厳格化への対応）</w:t>
      </w:r>
    </w:p>
    <w:p w14:paraId="5AB240BF" w14:textId="2963AEB4" w:rsidR="00DE0E24"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17）ある製品のOOSが何度も発生している（当局査察時のリスクと収去時のリスク）</w:t>
      </w:r>
    </w:p>
    <w:p w14:paraId="036AC704" w14:textId="7031EAA8" w:rsidR="00DC4EC3"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18）研開から移管された注射剤の新製品の不溶性異物の不良率が高い</w:t>
      </w:r>
    </w:p>
    <w:p w14:paraId="32619FF3" w14:textId="77777777" w:rsidR="00DE0E24" w:rsidRPr="00BA07C0" w:rsidRDefault="00DE0E24" w:rsidP="00DC4EC3">
      <w:pPr>
        <w:spacing w:line="400" w:lineRule="exact"/>
        <w:ind w:firstLineChars="200" w:firstLine="48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（研開からの移管時の品質保証）</w:t>
      </w:r>
    </w:p>
    <w:p w14:paraId="6641E94B" w14:textId="460422DF" w:rsidR="00DC4EC3"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19）注射剤の海外製造所が買収され，注射剤棟とそれ以外に分離される</w:t>
      </w:r>
    </w:p>
    <w:p w14:paraId="099FCF0C" w14:textId="77777777" w:rsidR="00DE0E24" w:rsidRPr="00BA07C0" w:rsidRDefault="00DE0E24" w:rsidP="00DC4EC3">
      <w:pPr>
        <w:spacing w:line="400" w:lineRule="exact"/>
        <w:ind w:firstLineChars="200" w:firstLine="48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（海外買収時の対応）</w:t>
      </w:r>
    </w:p>
    <w:p w14:paraId="52D6A8F2" w14:textId="27BA97F6" w:rsidR="00DC4EC3" w:rsidRPr="00BA07C0" w:rsidRDefault="00DE0E24" w:rsidP="00DE0E24">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20）新規申請中に製造所がFDA483Formを受け，</w:t>
      </w:r>
    </w:p>
    <w:p w14:paraId="101C1E7D" w14:textId="77777777" w:rsidR="00D601F3" w:rsidRPr="00BA07C0" w:rsidRDefault="00DE0E24" w:rsidP="00DC4EC3">
      <w:pPr>
        <w:spacing w:line="400" w:lineRule="exact"/>
        <w:ind w:firstLineChars="300" w:firstLine="72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自主操業停止決断/承認後1年後に欠品（新規申請中の安定供給について）</w:t>
      </w:r>
    </w:p>
    <w:p w14:paraId="21CA5B55" w14:textId="77777777" w:rsidR="00D601F3" w:rsidRPr="00BA07C0" w:rsidRDefault="00D601F3" w:rsidP="00D601F3">
      <w:pPr>
        <w:spacing w:line="400" w:lineRule="exact"/>
        <w:rPr>
          <w:rFonts w:ascii="MS UI Gothic" w:eastAsia="MS UI Gothic" w:hAnsi="MS UI Gothic"/>
          <w:color w:val="000000" w:themeColor="text1"/>
          <w:sz w:val="24"/>
        </w:rPr>
      </w:pPr>
    </w:p>
    <w:p w14:paraId="6B1E8F03" w14:textId="207B5D0A" w:rsidR="00DC4EC3" w:rsidRPr="00BA07C0" w:rsidRDefault="00D146EE" w:rsidP="00DC4EC3">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1</w:t>
      </w:r>
      <w:r w:rsidR="00915DAB" w:rsidRPr="00BA07C0">
        <w:rPr>
          <w:rFonts w:ascii="MS UI Gothic" w:eastAsia="MS UI Gothic" w:hAnsi="MS UI Gothic" w:hint="eastAsia"/>
          <w:color w:val="000000" w:themeColor="text1"/>
          <w:sz w:val="24"/>
        </w:rPr>
        <w:t>6</w:t>
      </w:r>
      <w:r w:rsidRPr="00BA07C0">
        <w:rPr>
          <w:rFonts w:ascii="MS UI Gothic" w:eastAsia="MS UI Gothic" w:hAnsi="MS UI Gothic" w:hint="eastAsia"/>
          <w:color w:val="000000" w:themeColor="text1"/>
          <w:sz w:val="24"/>
        </w:rPr>
        <w:t>．</w:t>
      </w:r>
      <w:r w:rsidR="00DC4EC3" w:rsidRPr="00BA07C0">
        <w:rPr>
          <w:rFonts w:ascii="MS UI Gothic" w:eastAsia="MS UI Gothic" w:hAnsi="MS UI Gothic" w:hint="eastAsia"/>
          <w:color w:val="000000" w:themeColor="text1"/>
          <w:sz w:val="24"/>
        </w:rPr>
        <w:t>GMP査察の指摘事項から学ぶ</w:t>
      </w:r>
    </w:p>
    <w:p w14:paraId="0E615CB4" w14:textId="77777777" w:rsidR="00DC4EC3" w:rsidRPr="00BA07C0" w:rsidRDefault="00DC4EC3" w:rsidP="00DC4EC3">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１）PMDA/県の査察＆無通告査察</w:t>
      </w:r>
    </w:p>
    <w:p w14:paraId="482E2D8C" w14:textId="77777777" w:rsidR="00DC4EC3" w:rsidRPr="00BA07C0" w:rsidRDefault="00DC4EC3" w:rsidP="00DC4EC3">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・無通告査察</w:t>
      </w:r>
    </w:p>
    <w:p w14:paraId="2E962AA1" w14:textId="77777777" w:rsidR="00DC4EC3" w:rsidRPr="00BA07C0" w:rsidRDefault="00DC4EC3" w:rsidP="00DC4EC3">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・PMDAの指摘事項</w:t>
      </w:r>
    </w:p>
    <w:p w14:paraId="51EE2300" w14:textId="77777777" w:rsidR="00DC4EC3" w:rsidRPr="00BA07C0" w:rsidRDefault="00DC4EC3" w:rsidP="00DC4EC3">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２）FDAの査察</w:t>
      </w:r>
    </w:p>
    <w:p w14:paraId="37C19FE7" w14:textId="77777777" w:rsidR="00DC4EC3" w:rsidRPr="00BA07C0" w:rsidRDefault="00DC4EC3" w:rsidP="00DC4EC3">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・Warning Letterの指摘事項</w:t>
      </w:r>
    </w:p>
    <w:p w14:paraId="1A201FC9" w14:textId="77777777" w:rsidR="00D146EE" w:rsidRPr="00BA07C0" w:rsidRDefault="00DC4EC3" w:rsidP="00DC4EC3">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・データインテグリティ　</w:t>
      </w:r>
    </w:p>
    <w:p w14:paraId="5D7024B4" w14:textId="77777777" w:rsidR="00D146EE" w:rsidRPr="00BA07C0" w:rsidRDefault="00D146EE" w:rsidP="00D601F3">
      <w:pPr>
        <w:spacing w:line="400" w:lineRule="exact"/>
        <w:rPr>
          <w:rFonts w:ascii="MS UI Gothic" w:eastAsia="MS UI Gothic" w:hAnsi="MS UI Gothic"/>
          <w:color w:val="000000" w:themeColor="text1"/>
          <w:sz w:val="24"/>
        </w:rPr>
      </w:pPr>
    </w:p>
    <w:p w14:paraId="323D008E" w14:textId="3471185F" w:rsidR="00DE39DF" w:rsidRPr="00BA07C0" w:rsidRDefault="00260DCA" w:rsidP="00DE39DF">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1</w:t>
      </w:r>
      <w:r w:rsidR="00915DAB" w:rsidRPr="00BA07C0">
        <w:rPr>
          <w:rFonts w:ascii="MS UI Gothic" w:eastAsia="MS UI Gothic" w:hAnsi="MS UI Gothic" w:hint="eastAsia"/>
          <w:color w:val="000000" w:themeColor="text1"/>
          <w:sz w:val="24"/>
        </w:rPr>
        <w:t>7</w:t>
      </w:r>
      <w:r w:rsidRPr="00BA07C0">
        <w:rPr>
          <w:rFonts w:ascii="MS UI Gothic" w:eastAsia="MS UI Gothic" w:hAnsi="MS UI Gothic" w:hint="eastAsia"/>
          <w:color w:val="000000" w:themeColor="text1"/>
          <w:sz w:val="24"/>
        </w:rPr>
        <w:t>．</w:t>
      </w:r>
      <w:r w:rsidR="00DE39DF" w:rsidRPr="00BA07C0">
        <w:rPr>
          <w:rFonts w:ascii="MS UI Gothic" w:eastAsia="MS UI Gothic" w:hAnsi="MS UI Gothic" w:hint="eastAsia"/>
          <w:color w:val="000000" w:themeColor="text1"/>
          <w:sz w:val="24"/>
        </w:rPr>
        <w:t>GMP基準への上乗せ基準（製造で品質を造り込む）</w:t>
      </w:r>
    </w:p>
    <w:p w14:paraId="694B2864" w14:textId="77777777" w:rsidR="00DE39DF" w:rsidRPr="00BA07C0" w:rsidRDefault="00DE39DF" w:rsidP="00DE39DF">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1）ラインで薬機法違反を造らない（フェール・セーフの考え）</w:t>
      </w:r>
    </w:p>
    <w:p w14:paraId="0359783F" w14:textId="77777777" w:rsidR="00DE39DF" w:rsidRPr="00BA07C0" w:rsidRDefault="00DE39DF" w:rsidP="00DE39DF">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2）表示資材はラインでバーコード管理（異種品の全数保証）   </w:t>
      </w:r>
    </w:p>
    <w:p w14:paraId="1A66BC4A" w14:textId="77777777" w:rsidR="00DE39DF" w:rsidRPr="00BA07C0" w:rsidRDefault="00DE39DF" w:rsidP="00DE39DF">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3）金属は粉と成形で二度検査</w:t>
      </w:r>
    </w:p>
    <w:p w14:paraId="72522D95" w14:textId="77777777" w:rsidR="00DE39DF" w:rsidRPr="00BA07C0" w:rsidRDefault="00DE39DF" w:rsidP="00DE39DF">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4）直接薬剤に接する資材の異物対策</w:t>
      </w:r>
    </w:p>
    <w:p w14:paraId="55ABB100" w14:textId="77777777" w:rsidR="00DE39DF" w:rsidRPr="00BA07C0" w:rsidRDefault="00DE39DF" w:rsidP="00DE39DF">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5）師過可能な原料は師過/ろ過する</w:t>
      </w:r>
    </w:p>
    <w:p w14:paraId="36B24137" w14:textId="77777777" w:rsidR="00DE39DF" w:rsidRPr="00BA07C0" w:rsidRDefault="00DE39DF" w:rsidP="00DE39DF">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6）外観のビデオ検査</w:t>
      </w:r>
    </w:p>
    <w:p w14:paraId="6F7CAA41" w14:textId="77777777" w:rsidR="00DE39DF" w:rsidRPr="00BA07C0" w:rsidRDefault="00DE39DF" w:rsidP="00DE39DF">
      <w:pPr>
        <w:spacing w:line="400" w:lineRule="exact"/>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 xml:space="preserve">  7）異種品のラインでの検出</w:t>
      </w:r>
    </w:p>
    <w:p w14:paraId="1C9C6033" w14:textId="649F9E77" w:rsidR="00DE39DF" w:rsidRDefault="00DE39DF" w:rsidP="00DE39DF">
      <w:pPr>
        <w:spacing w:line="400" w:lineRule="exact"/>
        <w:ind w:firstLineChars="100" w:firstLine="240"/>
        <w:rPr>
          <w:rFonts w:ascii="MS UI Gothic" w:eastAsia="MS UI Gothic" w:hAnsi="MS UI Gothic"/>
          <w:color w:val="000000" w:themeColor="text1"/>
          <w:sz w:val="24"/>
        </w:rPr>
      </w:pPr>
      <w:r w:rsidRPr="00BA07C0">
        <w:rPr>
          <w:rFonts w:ascii="MS UI Gothic" w:eastAsia="MS UI Gothic" w:hAnsi="MS UI Gothic" w:hint="eastAsia"/>
          <w:color w:val="000000" w:themeColor="text1"/>
          <w:sz w:val="24"/>
        </w:rPr>
        <w:t>8）テストサンプルの管理</w:t>
      </w:r>
    </w:p>
    <w:p w14:paraId="5A8F36A3" w14:textId="5ED10FCA" w:rsidR="00065014" w:rsidRDefault="00065014" w:rsidP="00065014">
      <w:pPr>
        <w:spacing w:line="400" w:lineRule="exact"/>
        <w:rPr>
          <w:rFonts w:ascii="MS UI Gothic" w:eastAsia="MS UI Gothic" w:hAnsi="MS UI Gothic"/>
          <w:color w:val="000000" w:themeColor="text1"/>
          <w:sz w:val="24"/>
        </w:rPr>
      </w:pPr>
    </w:p>
    <w:p w14:paraId="1557A5B5" w14:textId="7165050F" w:rsidR="00065014" w:rsidRDefault="00065014" w:rsidP="00065014">
      <w:pPr>
        <w:spacing w:line="400" w:lineRule="exact"/>
        <w:rPr>
          <w:rFonts w:ascii="MS UI Gothic" w:eastAsia="MS UI Gothic" w:hAnsi="MS UI Gothic"/>
          <w:color w:val="000000" w:themeColor="text1"/>
          <w:sz w:val="24"/>
        </w:rPr>
      </w:pPr>
      <w:r w:rsidRPr="00146895">
        <w:rPr>
          <w:rFonts w:ascii="MS UI Gothic" w:eastAsia="MS UI Gothic" w:hAnsi="MS UI Gothic" w:hint="eastAsia"/>
          <w:color w:val="000000" w:themeColor="text1"/>
          <w:sz w:val="24"/>
        </w:rPr>
        <w:t>18．人が創る品質/Quality Culture（偽造/偽証防止含む）</w:t>
      </w:r>
    </w:p>
    <w:p w14:paraId="2061B107" w14:textId="77777777" w:rsidR="00065014" w:rsidRPr="00DE39DF" w:rsidRDefault="00065014" w:rsidP="00DE39DF">
      <w:pPr>
        <w:spacing w:line="400" w:lineRule="exact"/>
        <w:ind w:firstLineChars="100" w:firstLine="240"/>
        <w:rPr>
          <w:rFonts w:ascii="MS UI Gothic" w:eastAsia="MS UI Gothic" w:hAnsi="MS UI Gothic"/>
          <w:color w:val="000000" w:themeColor="text1"/>
          <w:sz w:val="24"/>
        </w:rPr>
      </w:pPr>
    </w:p>
    <w:p w14:paraId="6852625B" w14:textId="77777777" w:rsidR="00DC4EC3" w:rsidRDefault="00DC4EC3" w:rsidP="006C1E99">
      <w:pPr>
        <w:spacing w:line="400" w:lineRule="exact"/>
        <w:jc w:val="right"/>
        <w:rPr>
          <w:rFonts w:ascii="MS UI Gothic" w:eastAsia="MS UI Gothic" w:hAnsi="MS UI Gothic"/>
          <w:color w:val="000000" w:themeColor="text1"/>
          <w:sz w:val="24"/>
        </w:rPr>
      </w:pPr>
    </w:p>
    <w:p w14:paraId="3B942B21" w14:textId="77777777" w:rsidR="006C1E99" w:rsidRPr="00D40DBA" w:rsidRDefault="00260DCA" w:rsidP="006C1E99">
      <w:pPr>
        <w:spacing w:line="400" w:lineRule="exact"/>
        <w:jc w:val="right"/>
        <w:rPr>
          <w:color w:val="000000" w:themeColor="text1"/>
          <w:szCs w:val="21"/>
        </w:rPr>
      </w:pPr>
      <w:r>
        <w:rPr>
          <w:rFonts w:ascii="MS UI Gothic" w:eastAsia="MS UI Gothic" w:hAnsi="MS UI Gothic" w:hint="eastAsia"/>
          <w:color w:val="000000" w:themeColor="text1"/>
          <w:sz w:val="24"/>
        </w:rPr>
        <w:t>以上</w:t>
      </w:r>
    </w:p>
    <w:sectPr w:rsidR="006C1E99" w:rsidRPr="00D40DBA" w:rsidSect="00030DA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29C90" w14:textId="77777777" w:rsidR="005E7A29" w:rsidRDefault="005E7A29">
      <w:r>
        <w:separator/>
      </w:r>
    </w:p>
  </w:endnote>
  <w:endnote w:type="continuationSeparator" w:id="0">
    <w:p w14:paraId="0230020E" w14:textId="77777777" w:rsidR="005E7A29" w:rsidRDefault="005E7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S UI Gothic">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29D2DA" w14:textId="77777777" w:rsidR="005E7A29" w:rsidRDefault="005E7A29">
      <w:r>
        <w:separator/>
      </w:r>
    </w:p>
  </w:footnote>
  <w:footnote w:type="continuationSeparator" w:id="0">
    <w:p w14:paraId="60F8D525" w14:textId="77777777" w:rsidR="005E7A29" w:rsidRDefault="005E7A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70BA7"/>
    <w:multiLevelType w:val="hybridMultilevel"/>
    <w:tmpl w:val="4C281F48"/>
    <w:lvl w:ilvl="0" w:tplc="3F04D1FC">
      <w:start w:val="3"/>
      <w:numFmt w:val="bullet"/>
      <w:lvlText w:val="・"/>
      <w:lvlJc w:val="left"/>
      <w:pPr>
        <w:ind w:left="480" w:hanging="360"/>
      </w:pPr>
      <w:rPr>
        <w:rFonts w:ascii="MS UI Gothic" w:eastAsia="MS UI Gothic" w:hAnsi="MS UI Gothic" w:cs="Times New Roman"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34492192"/>
    <w:multiLevelType w:val="hybridMultilevel"/>
    <w:tmpl w:val="6354FB8E"/>
    <w:lvl w:ilvl="0" w:tplc="BA14213C">
      <w:start w:val="3"/>
      <w:numFmt w:val="bullet"/>
      <w:lvlText w:val="・"/>
      <w:lvlJc w:val="left"/>
      <w:pPr>
        <w:ind w:left="480" w:hanging="360"/>
      </w:pPr>
      <w:rPr>
        <w:rFonts w:ascii="MS UI Gothic" w:eastAsia="MS UI Gothic" w:hAnsi="MS UI Gothic" w:cs="Times New Roman"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2" w15:restartNumberingAfterBreak="0">
    <w:nsid w:val="52A2452B"/>
    <w:multiLevelType w:val="multilevel"/>
    <w:tmpl w:val="8C2CFB28"/>
    <w:lvl w:ilvl="0">
      <w:numFmt w:val="none"/>
      <w:lvlText w:val="・"/>
      <w:legacy w:legacy="1" w:legacySpace="120" w:legacyIndent="360"/>
      <w:lvlJc w:val="left"/>
      <w:pPr>
        <w:ind w:left="360" w:hanging="360"/>
      </w:pPr>
      <w:rPr>
        <w:rFonts w:ascii="ＭＳ 明朝" w:eastAsia="ＭＳ 明朝" w:hAnsi="ＭＳ 明朝" w:hint="eastAsia"/>
      </w:rPr>
    </w:lvl>
    <w:lvl w:ilvl="1">
      <w:start w:val="1"/>
      <w:numFmt w:val="none"/>
      <w:lvlText w:val=""/>
      <w:legacy w:legacy="1" w:legacySpace="120" w:legacyIndent="420"/>
      <w:lvlJc w:val="left"/>
      <w:pPr>
        <w:ind w:left="780" w:hanging="420"/>
      </w:pPr>
      <w:rPr>
        <w:rFonts w:ascii="Wingdings" w:hAnsi="Wingdings" w:hint="default"/>
      </w:rPr>
    </w:lvl>
    <w:lvl w:ilvl="2">
      <w:start w:val="1"/>
      <w:numFmt w:val="none"/>
      <w:lvlText w:val=""/>
      <w:legacy w:legacy="1" w:legacySpace="120" w:legacyIndent="420"/>
      <w:lvlJc w:val="left"/>
      <w:pPr>
        <w:ind w:left="1200" w:hanging="420"/>
      </w:pPr>
      <w:rPr>
        <w:rFonts w:ascii="Wingdings" w:hAnsi="Wingdings" w:hint="default"/>
      </w:rPr>
    </w:lvl>
    <w:lvl w:ilvl="3">
      <w:start w:val="1"/>
      <w:numFmt w:val="none"/>
      <w:lvlText w:val=""/>
      <w:legacy w:legacy="1" w:legacySpace="120" w:legacyIndent="420"/>
      <w:lvlJc w:val="left"/>
      <w:pPr>
        <w:ind w:left="1620" w:hanging="420"/>
      </w:pPr>
      <w:rPr>
        <w:rFonts w:ascii="Wingdings" w:hAnsi="Wingdings" w:hint="default"/>
      </w:rPr>
    </w:lvl>
    <w:lvl w:ilvl="4">
      <w:start w:val="1"/>
      <w:numFmt w:val="none"/>
      <w:lvlText w:val=""/>
      <w:legacy w:legacy="1" w:legacySpace="120" w:legacyIndent="420"/>
      <w:lvlJc w:val="left"/>
      <w:pPr>
        <w:ind w:left="2040" w:hanging="420"/>
      </w:pPr>
      <w:rPr>
        <w:rFonts w:ascii="Wingdings" w:hAnsi="Wingdings" w:hint="default"/>
      </w:rPr>
    </w:lvl>
    <w:lvl w:ilvl="5">
      <w:start w:val="1"/>
      <w:numFmt w:val="none"/>
      <w:lvlText w:val=""/>
      <w:legacy w:legacy="1" w:legacySpace="120" w:legacyIndent="420"/>
      <w:lvlJc w:val="left"/>
      <w:pPr>
        <w:ind w:left="2460" w:hanging="420"/>
      </w:pPr>
      <w:rPr>
        <w:rFonts w:ascii="Wingdings" w:hAnsi="Wingdings" w:hint="default"/>
      </w:rPr>
    </w:lvl>
    <w:lvl w:ilvl="6">
      <w:start w:val="1"/>
      <w:numFmt w:val="none"/>
      <w:lvlText w:val=""/>
      <w:legacy w:legacy="1" w:legacySpace="120" w:legacyIndent="420"/>
      <w:lvlJc w:val="left"/>
      <w:pPr>
        <w:ind w:left="2880" w:hanging="420"/>
      </w:pPr>
      <w:rPr>
        <w:rFonts w:ascii="Wingdings" w:hAnsi="Wingdings" w:hint="default"/>
      </w:rPr>
    </w:lvl>
    <w:lvl w:ilvl="7">
      <w:start w:val="1"/>
      <w:numFmt w:val="none"/>
      <w:lvlText w:val=""/>
      <w:legacy w:legacy="1" w:legacySpace="120" w:legacyIndent="420"/>
      <w:lvlJc w:val="left"/>
      <w:pPr>
        <w:ind w:left="3300" w:hanging="420"/>
      </w:pPr>
      <w:rPr>
        <w:rFonts w:ascii="Wingdings" w:hAnsi="Wingdings" w:hint="default"/>
      </w:rPr>
    </w:lvl>
    <w:lvl w:ilvl="8">
      <w:start w:val="1"/>
      <w:numFmt w:val="none"/>
      <w:lvlText w:val=""/>
      <w:legacy w:legacy="1" w:legacySpace="120" w:legacyIndent="420"/>
      <w:lvlJc w:val="left"/>
      <w:pPr>
        <w:ind w:left="3720" w:hanging="420"/>
      </w:pPr>
      <w:rPr>
        <w:rFonts w:ascii="Wingdings" w:hAnsi="Wingdings" w:hint="default"/>
      </w:rPr>
    </w:lvl>
  </w:abstractNum>
  <w:abstractNum w:abstractNumId="3" w15:restartNumberingAfterBreak="0">
    <w:nsid w:val="5689193A"/>
    <w:multiLevelType w:val="hybridMultilevel"/>
    <w:tmpl w:val="2ECEF47C"/>
    <w:lvl w:ilvl="0" w:tplc="A6EADCDA">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E1768A4"/>
    <w:multiLevelType w:val="hybridMultilevel"/>
    <w:tmpl w:val="646AA24E"/>
    <w:lvl w:ilvl="0" w:tplc="CCE63A42">
      <w:start w:val="3"/>
      <w:numFmt w:val="bullet"/>
      <w:lvlText w:val="・"/>
      <w:lvlJc w:val="left"/>
      <w:pPr>
        <w:ind w:left="480" w:hanging="360"/>
      </w:pPr>
      <w:rPr>
        <w:rFonts w:ascii="MS UI Gothic" w:eastAsia="MS UI Gothic" w:hAnsi="MS UI Gothic" w:cs="Times New Roman"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5" w15:restartNumberingAfterBreak="0">
    <w:nsid w:val="7FE66D24"/>
    <w:multiLevelType w:val="hybridMultilevel"/>
    <w:tmpl w:val="D4009A6C"/>
    <w:lvl w:ilvl="0" w:tplc="C3EE0414">
      <w:start w:val="3"/>
      <w:numFmt w:val="bullet"/>
      <w:lvlText w:val="・"/>
      <w:lvlJc w:val="left"/>
      <w:pPr>
        <w:ind w:left="600" w:hanging="360"/>
      </w:pPr>
      <w:rPr>
        <w:rFonts w:ascii="MS UI Gothic" w:eastAsia="MS UI Gothic" w:hAnsi="MS UI Gothic"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2"/>
  </w:num>
  <w:num w:numId="2">
    <w:abstractNumId w:val="3"/>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attachedTemplate r:id="rId1"/>
  <w:defaultTabStop w:val="851"/>
  <w:doNotHyphenateCaps/>
  <w:displayHorizontalDrawingGridEvery w:val="0"/>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55B"/>
    <w:rsid w:val="000001DF"/>
    <w:rsid w:val="000062EF"/>
    <w:rsid w:val="00027380"/>
    <w:rsid w:val="00030DAF"/>
    <w:rsid w:val="00051787"/>
    <w:rsid w:val="00065014"/>
    <w:rsid w:val="0007249F"/>
    <w:rsid w:val="00073789"/>
    <w:rsid w:val="00093D8C"/>
    <w:rsid w:val="000A2596"/>
    <w:rsid w:val="000A68C4"/>
    <w:rsid w:val="000B2E6D"/>
    <w:rsid w:val="000F60C6"/>
    <w:rsid w:val="00110F80"/>
    <w:rsid w:val="00126334"/>
    <w:rsid w:val="00137C2F"/>
    <w:rsid w:val="00143B10"/>
    <w:rsid w:val="00146895"/>
    <w:rsid w:val="00153904"/>
    <w:rsid w:val="00160E54"/>
    <w:rsid w:val="00162410"/>
    <w:rsid w:val="001648CC"/>
    <w:rsid w:val="0017002F"/>
    <w:rsid w:val="00175DE1"/>
    <w:rsid w:val="001960F7"/>
    <w:rsid w:val="001D1286"/>
    <w:rsid w:val="001D686A"/>
    <w:rsid w:val="001E1C86"/>
    <w:rsid w:val="001F1CF2"/>
    <w:rsid w:val="001F202F"/>
    <w:rsid w:val="002001B6"/>
    <w:rsid w:val="00217FD3"/>
    <w:rsid w:val="002326B5"/>
    <w:rsid w:val="00240717"/>
    <w:rsid w:val="00253F40"/>
    <w:rsid w:val="00260DCA"/>
    <w:rsid w:val="00264FE4"/>
    <w:rsid w:val="00286BE3"/>
    <w:rsid w:val="002B29E6"/>
    <w:rsid w:val="002C36BE"/>
    <w:rsid w:val="002D269D"/>
    <w:rsid w:val="002D6427"/>
    <w:rsid w:val="002F4011"/>
    <w:rsid w:val="002F4312"/>
    <w:rsid w:val="00336464"/>
    <w:rsid w:val="003427E0"/>
    <w:rsid w:val="003E1C41"/>
    <w:rsid w:val="004229E8"/>
    <w:rsid w:val="004913D5"/>
    <w:rsid w:val="004D722D"/>
    <w:rsid w:val="004F45F3"/>
    <w:rsid w:val="005250C7"/>
    <w:rsid w:val="005728BD"/>
    <w:rsid w:val="005C005E"/>
    <w:rsid w:val="005E7A29"/>
    <w:rsid w:val="00603736"/>
    <w:rsid w:val="00612A43"/>
    <w:rsid w:val="0064482A"/>
    <w:rsid w:val="006C1E99"/>
    <w:rsid w:val="006E4D81"/>
    <w:rsid w:val="00706304"/>
    <w:rsid w:val="0071255B"/>
    <w:rsid w:val="00713014"/>
    <w:rsid w:val="007148CC"/>
    <w:rsid w:val="007473B1"/>
    <w:rsid w:val="0074779D"/>
    <w:rsid w:val="00747DC2"/>
    <w:rsid w:val="007B6987"/>
    <w:rsid w:val="007D38E5"/>
    <w:rsid w:val="007F07F4"/>
    <w:rsid w:val="007F6377"/>
    <w:rsid w:val="0081574D"/>
    <w:rsid w:val="008849C9"/>
    <w:rsid w:val="008F341E"/>
    <w:rsid w:val="0091377B"/>
    <w:rsid w:val="00915DAB"/>
    <w:rsid w:val="00922455"/>
    <w:rsid w:val="00954B42"/>
    <w:rsid w:val="00971B58"/>
    <w:rsid w:val="009777EE"/>
    <w:rsid w:val="00986E17"/>
    <w:rsid w:val="009C7A61"/>
    <w:rsid w:val="009E17E2"/>
    <w:rsid w:val="00A41A38"/>
    <w:rsid w:val="00A437C4"/>
    <w:rsid w:val="00A5578E"/>
    <w:rsid w:val="00A7149A"/>
    <w:rsid w:val="00A9503D"/>
    <w:rsid w:val="00A973DA"/>
    <w:rsid w:val="00AA2804"/>
    <w:rsid w:val="00AB3C38"/>
    <w:rsid w:val="00AD4A40"/>
    <w:rsid w:val="00AF01C0"/>
    <w:rsid w:val="00B012A0"/>
    <w:rsid w:val="00B1085E"/>
    <w:rsid w:val="00B10C3F"/>
    <w:rsid w:val="00B10D20"/>
    <w:rsid w:val="00B30B6C"/>
    <w:rsid w:val="00B5506D"/>
    <w:rsid w:val="00BA07C0"/>
    <w:rsid w:val="00BC6289"/>
    <w:rsid w:val="00BC66F1"/>
    <w:rsid w:val="00BE2095"/>
    <w:rsid w:val="00C10664"/>
    <w:rsid w:val="00C20D42"/>
    <w:rsid w:val="00C51C54"/>
    <w:rsid w:val="00C54D89"/>
    <w:rsid w:val="00C6473E"/>
    <w:rsid w:val="00C7195E"/>
    <w:rsid w:val="00CF4A09"/>
    <w:rsid w:val="00D01632"/>
    <w:rsid w:val="00D06906"/>
    <w:rsid w:val="00D146EE"/>
    <w:rsid w:val="00D40DBA"/>
    <w:rsid w:val="00D601F3"/>
    <w:rsid w:val="00D92BD6"/>
    <w:rsid w:val="00DB1F53"/>
    <w:rsid w:val="00DC4EC3"/>
    <w:rsid w:val="00DE0E24"/>
    <w:rsid w:val="00DE39DF"/>
    <w:rsid w:val="00DF5AAA"/>
    <w:rsid w:val="00E06A34"/>
    <w:rsid w:val="00E12FD4"/>
    <w:rsid w:val="00E53095"/>
    <w:rsid w:val="00E57CF2"/>
    <w:rsid w:val="00EC6391"/>
    <w:rsid w:val="00ED2C45"/>
    <w:rsid w:val="00ED3B13"/>
    <w:rsid w:val="00EF7C17"/>
    <w:rsid w:val="00F03F87"/>
    <w:rsid w:val="00F10DE0"/>
    <w:rsid w:val="00F97A28"/>
    <w:rsid w:val="00FB29F9"/>
    <w:rsid w:val="00FC5C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0BC5B9"/>
  <w15:docId w15:val="{0E6704F4-C43B-4F3C-84DA-9E65B5412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30DAF"/>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強調斜体1"/>
    <w:rsid w:val="00030DAF"/>
    <w:rPr>
      <w:rFonts w:ascii="Arial" w:eastAsia="ＭＳ ゴシック" w:hAnsi="Arial"/>
      <w:noProof w:val="0"/>
      <w:sz w:val="18"/>
      <w:lang w:val="en-US"/>
    </w:rPr>
  </w:style>
  <w:style w:type="character" w:customStyle="1" w:styleId="a3">
    <w:name w:val="ﾒｯｾｰｼﾞ見出しﾗﾍﾞﾙ"/>
    <w:rsid w:val="00030DAF"/>
    <w:rPr>
      <w:noProof w:val="0"/>
      <w:spacing w:val="-10"/>
      <w:sz w:val="18"/>
      <w:lang w:val="en-US"/>
    </w:rPr>
  </w:style>
  <w:style w:type="paragraph" w:customStyle="1" w:styleId="a4">
    <w:name w:val="ﾒｯｾｰｼﾞ見出し(終了)"/>
    <w:basedOn w:val="a5"/>
    <w:next w:val="a6"/>
    <w:rsid w:val="00030DAF"/>
    <w:pPr>
      <w:keepLines/>
      <w:widowControl/>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jc w:val="left"/>
    </w:pPr>
    <w:rPr>
      <w:rFonts w:eastAsia="ＭＳ ゴシック"/>
      <w:spacing w:val="-5"/>
      <w:kern w:val="20"/>
      <w:sz w:val="20"/>
    </w:rPr>
  </w:style>
  <w:style w:type="paragraph" w:styleId="a5">
    <w:name w:val="Message Header"/>
    <w:basedOn w:val="a"/>
    <w:semiHidden/>
    <w:rsid w:val="00030DAF"/>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sz w:val="24"/>
    </w:rPr>
  </w:style>
  <w:style w:type="paragraph" w:styleId="a6">
    <w:name w:val="Body Text"/>
    <w:basedOn w:val="a"/>
    <w:semiHidden/>
    <w:rsid w:val="00030DAF"/>
  </w:style>
  <w:style w:type="paragraph" w:styleId="a7">
    <w:name w:val="Salutation"/>
    <w:basedOn w:val="a"/>
    <w:next w:val="a"/>
    <w:semiHidden/>
    <w:rsid w:val="00030DAF"/>
  </w:style>
  <w:style w:type="paragraph" w:styleId="a8">
    <w:name w:val="Closing"/>
    <w:basedOn w:val="a"/>
    <w:next w:val="a"/>
    <w:semiHidden/>
    <w:rsid w:val="00030DAF"/>
    <w:pPr>
      <w:jc w:val="right"/>
    </w:pPr>
  </w:style>
  <w:style w:type="paragraph" w:customStyle="1" w:styleId="21">
    <w:name w:val="本文 21"/>
    <w:basedOn w:val="a"/>
    <w:rsid w:val="00030DAF"/>
    <w:pPr>
      <w:ind w:firstLine="180"/>
    </w:pPr>
    <w:rPr>
      <w:rFonts w:ascii="ＭＳ Ｐゴシック" w:eastAsia="ＭＳ Ｐゴシック"/>
      <w:sz w:val="24"/>
    </w:rPr>
  </w:style>
  <w:style w:type="character" w:customStyle="1" w:styleId="10">
    <w:name w:val="ハイパーリンク1"/>
    <w:rsid w:val="00030DAF"/>
    <w:rPr>
      <w:color w:val="0000FF"/>
      <w:u w:val="single"/>
    </w:rPr>
  </w:style>
  <w:style w:type="paragraph" w:styleId="a9">
    <w:name w:val="Note Heading"/>
    <w:basedOn w:val="a"/>
    <w:next w:val="a"/>
    <w:semiHidden/>
    <w:rsid w:val="00030DAF"/>
    <w:pPr>
      <w:spacing w:line="360" w:lineRule="atLeast"/>
      <w:jc w:val="center"/>
    </w:pPr>
    <w:rPr>
      <w:rFonts w:eastAsia="ＭＳ ゴシック"/>
      <w:kern w:val="0"/>
      <w:u w:val="single"/>
    </w:rPr>
  </w:style>
  <w:style w:type="paragraph" w:styleId="aa">
    <w:name w:val="Date"/>
    <w:basedOn w:val="a"/>
    <w:next w:val="a"/>
    <w:semiHidden/>
    <w:rsid w:val="00030DAF"/>
    <w:rPr>
      <w:rFonts w:ascii="ＭＳ ゴシック" w:eastAsia="ＭＳ ゴシック"/>
      <w:b/>
      <w:u w:val="single"/>
    </w:rPr>
  </w:style>
  <w:style w:type="paragraph" w:customStyle="1" w:styleId="210">
    <w:name w:val="本文インデント 21"/>
    <w:basedOn w:val="a"/>
    <w:rsid w:val="00030DAF"/>
    <w:pPr>
      <w:spacing w:line="280" w:lineRule="exact"/>
      <w:ind w:firstLine="200"/>
    </w:pPr>
    <w:rPr>
      <w:rFonts w:ascii="ＭＳ ゴシック" w:eastAsia="ＭＳ ゴシック"/>
      <w:sz w:val="20"/>
    </w:rPr>
  </w:style>
  <w:style w:type="paragraph" w:customStyle="1" w:styleId="HTMLBody">
    <w:name w:val="HTML Body"/>
    <w:rsid w:val="00030DAF"/>
    <w:pPr>
      <w:widowControl w:val="0"/>
      <w:autoSpaceDE w:val="0"/>
      <w:autoSpaceDN w:val="0"/>
      <w:adjustRightInd w:val="0"/>
    </w:pPr>
    <w:rPr>
      <w:rFonts w:ascii="ＭＳ Ｐゴシック" w:eastAsia="ＭＳ Ｐゴシック" w:hAnsi="Times New Roman"/>
    </w:rPr>
  </w:style>
  <w:style w:type="paragraph" w:styleId="2">
    <w:name w:val="Body Text 2"/>
    <w:basedOn w:val="a"/>
    <w:semiHidden/>
    <w:rsid w:val="00030DAF"/>
    <w:rPr>
      <w:sz w:val="24"/>
    </w:rPr>
  </w:style>
  <w:style w:type="paragraph" w:styleId="ab">
    <w:name w:val="header"/>
    <w:basedOn w:val="a"/>
    <w:unhideWhenUsed/>
    <w:rsid w:val="00030DAF"/>
    <w:pPr>
      <w:tabs>
        <w:tab w:val="center" w:pos="4252"/>
        <w:tab w:val="right" w:pos="8504"/>
      </w:tabs>
      <w:snapToGrid w:val="0"/>
    </w:pPr>
  </w:style>
  <w:style w:type="character" w:customStyle="1" w:styleId="ac">
    <w:name w:val="ヘッダー (文字)"/>
    <w:rsid w:val="00030DAF"/>
    <w:rPr>
      <w:kern w:val="2"/>
      <w:sz w:val="21"/>
    </w:rPr>
  </w:style>
  <w:style w:type="paragraph" w:styleId="ad">
    <w:name w:val="footer"/>
    <w:basedOn w:val="a"/>
    <w:unhideWhenUsed/>
    <w:rsid w:val="00030DAF"/>
    <w:pPr>
      <w:tabs>
        <w:tab w:val="center" w:pos="4252"/>
        <w:tab w:val="right" w:pos="8504"/>
      </w:tabs>
      <w:snapToGrid w:val="0"/>
    </w:pPr>
  </w:style>
  <w:style w:type="character" w:customStyle="1" w:styleId="ae">
    <w:name w:val="フッター (文字)"/>
    <w:rsid w:val="00030DAF"/>
    <w:rPr>
      <w:kern w:val="2"/>
      <w:sz w:val="21"/>
    </w:rPr>
  </w:style>
  <w:style w:type="character" w:styleId="af">
    <w:name w:val="Hyperlink"/>
    <w:semiHidden/>
    <w:unhideWhenUsed/>
    <w:rsid w:val="00030DAF"/>
    <w:rPr>
      <w:color w:val="0563C1"/>
      <w:u w:val="single"/>
    </w:rPr>
  </w:style>
  <w:style w:type="character" w:styleId="af0">
    <w:name w:val="FollowedHyperlink"/>
    <w:basedOn w:val="a0"/>
    <w:semiHidden/>
    <w:rsid w:val="00030DAF"/>
    <w:rPr>
      <w:color w:val="800080"/>
      <w:u w:val="single"/>
    </w:rPr>
  </w:style>
  <w:style w:type="character" w:styleId="af1">
    <w:name w:val="annotation reference"/>
    <w:basedOn w:val="a0"/>
    <w:uiPriority w:val="99"/>
    <w:semiHidden/>
    <w:unhideWhenUsed/>
    <w:rsid w:val="003E1C41"/>
    <w:rPr>
      <w:sz w:val="18"/>
      <w:szCs w:val="18"/>
    </w:rPr>
  </w:style>
  <w:style w:type="paragraph" w:styleId="af2">
    <w:name w:val="annotation text"/>
    <w:basedOn w:val="a"/>
    <w:link w:val="af3"/>
    <w:uiPriority w:val="99"/>
    <w:semiHidden/>
    <w:unhideWhenUsed/>
    <w:rsid w:val="003E1C41"/>
    <w:pPr>
      <w:jc w:val="left"/>
    </w:pPr>
  </w:style>
  <w:style w:type="character" w:customStyle="1" w:styleId="af3">
    <w:name w:val="コメント文字列 (文字)"/>
    <w:basedOn w:val="a0"/>
    <w:link w:val="af2"/>
    <w:uiPriority w:val="99"/>
    <w:semiHidden/>
    <w:rsid w:val="003E1C41"/>
    <w:rPr>
      <w:kern w:val="2"/>
      <w:sz w:val="21"/>
    </w:rPr>
  </w:style>
  <w:style w:type="paragraph" w:styleId="af4">
    <w:name w:val="annotation subject"/>
    <w:basedOn w:val="af2"/>
    <w:next w:val="af2"/>
    <w:link w:val="af5"/>
    <w:uiPriority w:val="99"/>
    <w:semiHidden/>
    <w:unhideWhenUsed/>
    <w:rsid w:val="003E1C41"/>
    <w:rPr>
      <w:b/>
      <w:bCs/>
    </w:rPr>
  </w:style>
  <w:style w:type="character" w:customStyle="1" w:styleId="af5">
    <w:name w:val="コメント内容 (文字)"/>
    <w:basedOn w:val="af3"/>
    <w:link w:val="af4"/>
    <w:uiPriority w:val="99"/>
    <w:semiHidden/>
    <w:rsid w:val="003E1C41"/>
    <w:rPr>
      <w:b/>
      <w:bCs/>
      <w:kern w:val="2"/>
      <w:sz w:val="21"/>
    </w:rPr>
  </w:style>
  <w:style w:type="paragraph" w:styleId="af6">
    <w:name w:val="Balloon Text"/>
    <w:basedOn w:val="a"/>
    <w:link w:val="af7"/>
    <w:uiPriority w:val="99"/>
    <w:semiHidden/>
    <w:unhideWhenUsed/>
    <w:rsid w:val="003E1C41"/>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sid w:val="003E1C4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A:\Program%20Files\Microsoft%20Office\Office\autosal.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autosal</Template>
  <TotalTime>0</TotalTime>
  <Pages>7</Pages>
  <Words>575</Words>
  <Characters>3284</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平成10年6月1日月曜日　午後8時20分　　　　　　　　　　　　　本紙含め　　　枚</vt:lpstr>
      <vt:lpstr>平成10年6月1日月曜日　午後8時20分　　　　　　　　　　　　　本紙含め　　　枚</vt:lpstr>
    </vt:vector>
  </TitlesOfParts>
  <Company>情報機構</Company>
  <LinksUpToDate>false</LinksUpToDate>
  <CharactersWithSpaces>3852</CharactersWithSpaces>
  <SharedDoc>false</SharedDoc>
  <HLinks>
    <vt:vector size="12" baseType="variant">
      <vt:variant>
        <vt:i4>2949239</vt:i4>
      </vt:variant>
      <vt:variant>
        <vt:i4>3</vt:i4>
      </vt:variant>
      <vt:variant>
        <vt:i4>0</vt:i4>
      </vt:variant>
      <vt:variant>
        <vt:i4>5</vt:i4>
      </vt:variant>
      <vt:variant>
        <vt:lpwstr>http://www7.ocn.ne.jp/~inorihi5/indexframe.html</vt:lpwstr>
      </vt:variant>
      <vt:variant>
        <vt:lpwstr/>
      </vt:variant>
      <vt:variant>
        <vt:i4>39</vt:i4>
      </vt:variant>
      <vt:variant>
        <vt:i4>0</vt:i4>
      </vt:variant>
      <vt:variant>
        <vt:i4>0</vt:i4>
      </vt:variant>
      <vt:variant>
        <vt:i4>5</vt:i4>
      </vt:variant>
      <vt:variant>
        <vt:lpwstr>mailto:inorinohinshitu@gmail.com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平成10年6月1日月曜日　午後8時20分　　　　　　　　　　　　　本紙含め　　　枚</dc:title>
  <dc:creator>片桐直哉</dc:creator>
  <cp:lastModifiedBy>脇坂 盛雄</cp:lastModifiedBy>
  <cp:revision>2</cp:revision>
  <cp:lastPrinted>2014-02-24T01:08:00Z</cp:lastPrinted>
  <dcterms:created xsi:type="dcterms:W3CDTF">2019-11-10T06:07:00Z</dcterms:created>
  <dcterms:modified xsi:type="dcterms:W3CDTF">2019-11-10T06:07:00Z</dcterms:modified>
</cp:coreProperties>
</file>