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09F4B" w14:textId="77777777" w:rsidR="00030DAF" w:rsidRPr="001F1CF2" w:rsidRDefault="000A2596">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p>
    <w:p w14:paraId="0CB0D681" w14:textId="543341C7" w:rsidR="00030DAF" w:rsidRPr="00D47441" w:rsidRDefault="002D269D" w:rsidP="00FD767A">
      <w:pPr>
        <w:spacing w:line="440" w:lineRule="exact"/>
        <w:rPr>
          <w:rFonts w:ascii="MS UI Gothic" w:eastAsia="MS UI Gothic" w:hAnsi="MS UI Gothic"/>
          <w:color w:val="0000FF"/>
          <w:sz w:val="28"/>
          <w:szCs w:val="28"/>
        </w:rPr>
      </w:pPr>
      <w:r w:rsidRPr="00D47441">
        <w:rPr>
          <w:rFonts w:ascii="MS UI Gothic" w:eastAsia="MS UI Gothic" w:hAnsi="MS UI Gothic" w:hint="eastAsia"/>
          <w:color w:val="0000FF"/>
          <w:sz w:val="28"/>
          <w:szCs w:val="28"/>
        </w:rPr>
        <w:t xml:space="preserve">　</w:t>
      </w:r>
      <w:r w:rsidR="00FD767A" w:rsidRPr="00FD767A">
        <w:rPr>
          <w:rFonts w:ascii="MS UI Gothic" w:eastAsia="MS UI Gothic" w:hAnsi="MS UI Gothic" w:hint="eastAsia"/>
          <w:color w:val="0000FF"/>
          <w:sz w:val="28"/>
          <w:szCs w:val="28"/>
        </w:rPr>
        <w:t>GMP教育訓練とQuality Culture</w:t>
      </w:r>
    </w:p>
    <w:p w14:paraId="7721D9D1" w14:textId="77777777" w:rsidR="001E1C86" w:rsidRPr="000B5AD1" w:rsidRDefault="001E1C86">
      <w:pPr>
        <w:spacing w:line="400" w:lineRule="exact"/>
        <w:rPr>
          <w:rFonts w:ascii="MS UI Gothic" w:eastAsia="MS UI Gothic" w:hAnsi="MS UI Gothic"/>
          <w:color w:val="000000" w:themeColor="text1"/>
          <w:sz w:val="24"/>
        </w:rPr>
      </w:pPr>
      <w:bookmarkStart w:id="0" w:name="_GoBack"/>
      <w:bookmarkEnd w:id="0"/>
    </w:p>
    <w:p w14:paraId="68AE27A7"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■講座のポイント</w:t>
      </w:r>
      <w:r w:rsidR="00093D8C">
        <w:rPr>
          <w:rFonts w:ascii="MS UI Gothic" w:eastAsia="MS UI Gothic" w:hAnsi="MS UI Gothic" w:hint="eastAsia"/>
          <w:color w:val="000000" w:themeColor="text1"/>
          <w:sz w:val="24"/>
        </w:rPr>
        <w:t>（250時程度）</w:t>
      </w:r>
    </w:p>
    <w:p w14:paraId="7C340DE7" w14:textId="61DD9A0C" w:rsidR="00C43171" w:rsidRDefault="00C43171"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30年医薬品の品質管理/品質保証を担当し、医薬品の</w:t>
      </w:r>
      <w:r w:rsidR="005250C7" w:rsidRPr="005250C7">
        <w:rPr>
          <w:rFonts w:ascii="MS UI Gothic" w:eastAsia="MS UI Gothic" w:hAnsi="MS UI Gothic" w:hint="eastAsia"/>
          <w:color w:val="000000" w:themeColor="text1"/>
          <w:sz w:val="24"/>
        </w:rPr>
        <w:t>品質保証は</w:t>
      </w:r>
      <w:r>
        <w:rPr>
          <w:rFonts w:ascii="MS UI Gothic" w:eastAsia="MS UI Gothic" w:hAnsi="MS UI Gothic" w:hint="eastAsia"/>
          <w:color w:val="000000" w:themeColor="text1"/>
          <w:sz w:val="24"/>
        </w:rPr>
        <w:t>仕組みも大きいが、やはり一番大きいのは作業員一人ひとりの良い医薬品を造りたいとの思いと、質を高めることに尽きる。では、どうすれば良いかとなるとなかなか見つからずに試行錯誤されていることと思う。本セミナーでは、30年の経験から学んだことを紹介したい。</w:t>
      </w:r>
    </w:p>
    <w:p w14:paraId="1476FEEE" w14:textId="77777777" w:rsidR="0055183F" w:rsidRDefault="00C43171" w:rsidP="0055183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GMPの品質保証に上乗せして、製造で品質保証を行う仕組みの導入、そしてそれにプラスして、一人ひとりの知識と感性による品質保証が大きな現場力になる。それを行うため</w:t>
      </w:r>
      <w:r w:rsidR="0055183F">
        <w:rPr>
          <w:rFonts w:ascii="MS UI Gothic" w:eastAsia="MS UI Gothic" w:hAnsi="MS UI Gothic" w:hint="eastAsia"/>
          <w:color w:val="000000" w:themeColor="text1"/>
          <w:sz w:val="24"/>
        </w:rPr>
        <w:t>には</w:t>
      </w:r>
      <w:r>
        <w:rPr>
          <w:rFonts w:ascii="MS UI Gothic" w:eastAsia="MS UI Gothic" w:hAnsi="MS UI Gothic" w:hint="eastAsia"/>
          <w:color w:val="000000" w:themeColor="text1"/>
          <w:sz w:val="24"/>
        </w:rPr>
        <w:t>マネイジメント</w:t>
      </w:r>
      <w:r w:rsidR="0055183F">
        <w:rPr>
          <w:rFonts w:ascii="MS UI Gothic" w:eastAsia="MS UI Gothic" w:hAnsi="MS UI Gothic" w:hint="eastAsia"/>
          <w:color w:val="000000" w:themeColor="text1"/>
          <w:sz w:val="24"/>
        </w:rPr>
        <w:t>の考え方や行動が大きく作用する。</w:t>
      </w:r>
    </w:p>
    <w:p w14:paraId="740647C2" w14:textId="731A5A8E" w:rsidR="00EF7C17" w:rsidRDefault="0055183F" w:rsidP="0055183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過去のミスを理解しているとこれから起きるミスの70％を防ぐことができると言われている。</w:t>
      </w:r>
      <w:r w:rsidR="00A746CB">
        <w:rPr>
          <w:rFonts w:ascii="MS UI Gothic" w:eastAsia="MS UI Gothic" w:hAnsi="MS UI Gothic" w:hint="eastAsia"/>
          <w:color w:val="000000" w:themeColor="text1"/>
          <w:sz w:val="24"/>
        </w:rPr>
        <w:t>他社の</w:t>
      </w:r>
      <w:r>
        <w:rPr>
          <w:rFonts w:ascii="MS UI Gothic" w:eastAsia="MS UI Gothic" w:hAnsi="MS UI Gothic" w:hint="eastAsia"/>
          <w:color w:val="000000" w:themeColor="text1"/>
          <w:sz w:val="24"/>
        </w:rPr>
        <w:t>ミス</w:t>
      </w:r>
      <w:r w:rsidR="00A746CB">
        <w:rPr>
          <w:rFonts w:ascii="MS UI Gothic" w:eastAsia="MS UI Gothic" w:hAnsi="MS UI Gothic" w:hint="eastAsia"/>
          <w:color w:val="000000" w:themeColor="text1"/>
          <w:sz w:val="24"/>
        </w:rPr>
        <w:t>を知る機会は少ないので、できるだけ紹介する</w:t>
      </w:r>
      <w:r w:rsidR="00C43171">
        <w:rPr>
          <w:rFonts w:ascii="MS UI Gothic" w:eastAsia="MS UI Gothic" w:hAnsi="MS UI Gothic" w:hint="eastAsia"/>
          <w:color w:val="000000" w:themeColor="text1"/>
          <w:sz w:val="24"/>
        </w:rPr>
        <w:t>。</w:t>
      </w:r>
    </w:p>
    <w:p w14:paraId="1702A086" w14:textId="51A22158" w:rsidR="00496B7C" w:rsidRDefault="0055183F" w:rsidP="00C43171">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SOP通りに行うことは基本であるが、そのSOPを理解しているかどうか、そしてそのSOPが適切かどうかを常に考えながら作業を行うことである。</w:t>
      </w:r>
    </w:p>
    <w:p w14:paraId="2FFBCC99" w14:textId="77777777" w:rsidR="00217FD3" w:rsidRPr="00413162" w:rsidRDefault="00217FD3" w:rsidP="00027380">
      <w:pPr>
        <w:spacing w:line="400" w:lineRule="exact"/>
        <w:rPr>
          <w:rFonts w:ascii="MS UI Gothic" w:eastAsia="MS UI Gothic" w:hAnsi="MS UI Gothic"/>
          <w:color w:val="000000" w:themeColor="text1"/>
          <w:sz w:val="24"/>
        </w:rPr>
      </w:pPr>
    </w:p>
    <w:p w14:paraId="69E4CB71"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sidR="00093D8C">
        <w:rPr>
          <w:rFonts w:ascii="MS UI Gothic" w:eastAsia="MS UI Gothic" w:hAnsi="MS UI Gothic" w:hint="eastAsia"/>
          <w:color w:val="000000" w:themeColor="text1"/>
          <w:sz w:val="24"/>
        </w:rPr>
        <w:t>（箇条書き、3-5項目程度）</w:t>
      </w:r>
    </w:p>
    <w:p w14:paraId="095DA14B"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・医薬品の品質保証の全体像を知る</w:t>
      </w:r>
    </w:p>
    <w:p w14:paraId="68017BA8"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w:t>
      </w:r>
      <w:r w:rsidR="00C43171">
        <w:rPr>
          <w:rFonts w:ascii="MS UI Gothic" w:eastAsia="MS UI Gothic" w:hAnsi="MS UI Gothic" w:hint="eastAsia"/>
          <w:color w:val="000000" w:themeColor="text1"/>
          <w:sz w:val="24"/>
        </w:rPr>
        <w:t>人の教育訓練の方法とマネイジメントを知る</w:t>
      </w:r>
    </w:p>
    <w:p w14:paraId="1BF1CBD4" w14:textId="77777777" w:rsid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・品質保証の注意すべき点を知る</w:t>
      </w:r>
    </w:p>
    <w:p w14:paraId="262537CB" w14:textId="77777777" w:rsidR="00C43171" w:rsidRDefault="00C43171"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・偽造/偽証を防止する方法を知る</w:t>
      </w:r>
    </w:p>
    <w:p w14:paraId="7CDA2DED" w14:textId="77777777" w:rsidR="00AA3090" w:rsidRPr="005250C7" w:rsidRDefault="00AA3090"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・作業の注意項目を知る</w:t>
      </w:r>
    </w:p>
    <w:p w14:paraId="5920CC5D" w14:textId="77777777" w:rsidR="00093D8C" w:rsidRDefault="005250C7" w:rsidP="00027380">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・品質保証の考え方を知る</w:t>
      </w:r>
    </w:p>
    <w:p w14:paraId="5A4D01F2" w14:textId="77777777" w:rsidR="00093D8C" w:rsidRPr="00093D8C" w:rsidRDefault="00093D8C" w:rsidP="00027380">
      <w:pPr>
        <w:spacing w:line="400" w:lineRule="exact"/>
        <w:rPr>
          <w:rFonts w:ascii="MS UI Gothic" w:eastAsia="MS UI Gothic" w:hAnsi="MS UI Gothic"/>
          <w:color w:val="000000" w:themeColor="text1"/>
          <w:sz w:val="24"/>
        </w:rPr>
      </w:pPr>
    </w:p>
    <w:p w14:paraId="57508BE9"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sidR="00093D8C">
        <w:rPr>
          <w:rFonts w:ascii="MS UI Gothic" w:eastAsia="MS UI Gothic" w:hAnsi="MS UI Gothic" w:hint="eastAsia"/>
          <w:color w:val="000000" w:themeColor="text1"/>
          <w:sz w:val="24"/>
        </w:rPr>
        <w:t>（単語、5つ程度）</w:t>
      </w:r>
    </w:p>
    <w:p w14:paraId="4814522B" w14:textId="22E30897" w:rsidR="00C43171" w:rsidRDefault="005250C7" w:rsidP="00C43171">
      <w:pPr>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GMP，</w:t>
      </w:r>
      <w:r w:rsidR="00AA3090">
        <w:rPr>
          <w:rFonts w:ascii="MS UI Gothic" w:eastAsia="MS UI Gothic" w:hAnsi="MS UI Gothic" w:hint="eastAsia"/>
          <w:color w:val="000000" w:themeColor="text1"/>
          <w:sz w:val="24"/>
        </w:rPr>
        <w:t>教育訓練、</w:t>
      </w:r>
      <w:r w:rsidR="00C43171">
        <w:rPr>
          <w:rFonts w:ascii="MS UI Gothic" w:eastAsia="MS UI Gothic" w:hAnsi="MS UI Gothic" w:hint="eastAsia"/>
          <w:color w:val="000000" w:themeColor="text1"/>
          <w:sz w:val="24"/>
        </w:rPr>
        <w:t>品質保証、偽造防止、SOP、</w:t>
      </w:r>
      <w:r w:rsidR="00EC6EF4">
        <w:rPr>
          <w:rFonts w:ascii="MS UI Gothic" w:eastAsia="MS UI Gothic" w:hAnsi="MS UI Gothic" w:hint="eastAsia"/>
          <w:color w:val="000000" w:themeColor="text1"/>
          <w:sz w:val="24"/>
        </w:rPr>
        <w:t>Quality Culture、</w:t>
      </w:r>
      <w:r w:rsidR="00C43171">
        <w:rPr>
          <w:rFonts w:ascii="MS UI Gothic" w:eastAsia="MS UI Gothic" w:hAnsi="MS UI Gothic" w:hint="eastAsia"/>
          <w:color w:val="000000" w:themeColor="text1"/>
          <w:sz w:val="24"/>
        </w:rPr>
        <w:t>品質トラブル事例</w:t>
      </w:r>
    </w:p>
    <w:p w14:paraId="4EA1245F" w14:textId="77777777" w:rsidR="00C43171" w:rsidRDefault="00C43171" w:rsidP="00C43171">
      <w:pPr>
        <w:rPr>
          <w:rFonts w:ascii="MS UI Gothic" w:eastAsia="MS UI Gothic" w:hAnsi="MS UI Gothic"/>
          <w:color w:val="000000" w:themeColor="text1"/>
          <w:sz w:val="24"/>
        </w:rPr>
      </w:pPr>
    </w:p>
    <w:p w14:paraId="16FD27CE" w14:textId="77777777" w:rsidR="00D601F3" w:rsidRDefault="00D601F3" w:rsidP="00C43171">
      <w:pPr>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27314A9F" w14:textId="5D904204" w:rsidR="00A25C3B" w:rsidRDefault="00A25C3B"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はじめに</w:t>
      </w:r>
    </w:p>
    <w:p w14:paraId="08ECD4C5" w14:textId="29087168" w:rsidR="008B13CF" w:rsidRDefault="008B13CF" w:rsidP="00A25C3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教育訓練の重要性とSOPを順守することの功罪</w:t>
      </w:r>
    </w:p>
    <w:p w14:paraId="00AB2F42" w14:textId="4656A1EC" w:rsidR="008B13CF"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マネイジメントの重要性（経営層の考え方）</w:t>
      </w:r>
    </w:p>
    <w:p w14:paraId="3C013194" w14:textId="350F7166" w:rsidR="00A25C3B"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6471A">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性悪説（GMP）に基づく品質保証の仕組み作り</w:t>
      </w:r>
    </w:p>
    <w:p w14:paraId="4240B877" w14:textId="1E951AA6" w:rsidR="008B13CF" w:rsidRPr="00A25C3B" w:rsidRDefault="00A25C3B" w:rsidP="00A25C3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3）性善説に基づく風土創り</w:t>
      </w:r>
    </w:p>
    <w:p w14:paraId="47F17DA1" w14:textId="77777777" w:rsidR="008B13CF" w:rsidRDefault="008B13CF" w:rsidP="00641D37">
      <w:pPr>
        <w:rPr>
          <w:rFonts w:asciiTheme="majorEastAsia" w:eastAsiaTheme="majorEastAsia" w:hAnsiTheme="majorEastAsia"/>
          <w:sz w:val="24"/>
          <w:szCs w:val="24"/>
        </w:rPr>
      </w:pPr>
    </w:p>
    <w:p w14:paraId="166D6AF9" w14:textId="77777777" w:rsidR="00071122" w:rsidRPr="00496B69" w:rsidRDefault="00641D37"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１．</w:t>
      </w:r>
      <w:r w:rsidR="00071122" w:rsidRPr="00496B69">
        <w:rPr>
          <w:rFonts w:asciiTheme="majorEastAsia" w:eastAsiaTheme="majorEastAsia" w:hAnsiTheme="majorEastAsia" w:hint="eastAsia"/>
          <w:sz w:val="24"/>
          <w:szCs w:val="24"/>
        </w:rPr>
        <w:t>エラーはどうして起きるか　2017年10月23日</w:t>
      </w:r>
    </w:p>
    <w:p w14:paraId="7EAD91FE" w14:textId="77777777" w:rsidR="00071122" w:rsidRPr="00496B69" w:rsidRDefault="00071122"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１）人</w:t>
      </w:r>
      <w:r w:rsidRPr="00496B69">
        <w:rPr>
          <w:rFonts w:asciiTheme="majorEastAsia" w:eastAsiaTheme="majorEastAsia" w:hAnsiTheme="majorEastAsia"/>
          <w:sz w:val="24"/>
          <w:szCs w:val="24"/>
        </w:rPr>
        <w:t xml:space="preserve"> ２）方法 ３）環境/設備 ４）マネイジメント</w:t>
      </w:r>
      <w:r w:rsidRPr="00496B69">
        <w:rPr>
          <w:rFonts w:asciiTheme="majorEastAsia" w:eastAsiaTheme="majorEastAsia" w:hAnsiTheme="majorEastAsia" w:hint="eastAsia"/>
          <w:sz w:val="24"/>
          <w:szCs w:val="24"/>
        </w:rPr>
        <w:t>エラーの考えと対応</w:t>
      </w:r>
    </w:p>
    <w:p w14:paraId="63C6BEAC" w14:textId="77777777" w:rsidR="00641D37" w:rsidRPr="00496B69" w:rsidRDefault="00641D37" w:rsidP="00641D37">
      <w:pPr>
        <w:rPr>
          <w:rFonts w:asciiTheme="majorEastAsia" w:eastAsiaTheme="majorEastAsia" w:hAnsiTheme="majorEastAsia"/>
          <w:sz w:val="24"/>
          <w:szCs w:val="24"/>
        </w:rPr>
      </w:pPr>
    </w:p>
    <w:p w14:paraId="5A8DC0FF" w14:textId="77777777" w:rsidR="00071122" w:rsidRPr="00496B69" w:rsidRDefault="00641D37"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２．</w:t>
      </w:r>
      <w:r w:rsidR="00071122" w:rsidRPr="00496B69">
        <w:rPr>
          <w:rFonts w:asciiTheme="majorEastAsia" w:eastAsiaTheme="majorEastAsia" w:hAnsiTheme="majorEastAsia" w:hint="eastAsia"/>
          <w:sz w:val="24"/>
          <w:szCs w:val="24"/>
        </w:rPr>
        <w:t>大事故から学ぶこと</w:t>
      </w:r>
    </w:p>
    <w:p w14:paraId="0B31E1CA" w14:textId="77777777" w:rsidR="00071122" w:rsidRPr="00496B69" w:rsidRDefault="00071122"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sz w:val="24"/>
          <w:szCs w:val="24"/>
        </w:rPr>
        <w:t>1）トレーサビリティの不備＆知識不足が引き起こした食中毒</w:t>
      </w:r>
    </w:p>
    <w:p w14:paraId="556ADB68" w14:textId="1F626D2E"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sz w:val="24"/>
          <w:szCs w:val="24"/>
        </w:rPr>
        <w:t>）人のミスと見えて実は背景にミスを引き起こしやすい背景があった飛行機ニアミス</w:t>
      </w:r>
    </w:p>
    <w:p w14:paraId="7F6FFCD2" w14:textId="0A2F6664"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3</w:t>
      </w:r>
      <w:r w:rsidR="00071122" w:rsidRPr="00496B69">
        <w:rPr>
          <w:rFonts w:asciiTheme="majorEastAsia" w:eastAsiaTheme="majorEastAsia" w:hAnsiTheme="majorEastAsia"/>
          <w:sz w:val="24"/>
          <w:szCs w:val="24"/>
        </w:rPr>
        <w:t>）SOPミスによるトンネル内火災事件と反省を次に生かす</w:t>
      </w:r>
    </w:p>
    <w:p w14:paraId="50C5ED7D" w14:textId="33B7F82A"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4</w:t>
      </w:r>
      <w:r w:rsidR="00071122" w:rsidRPr="00496B69">
        <w:rPr>
          <w:rFonts w:asciiTheme="majorEastAsia" w:eastAsiaTheme="majorEastAsia" w:hAnsiTheme="majorEastAsia"/>
          <w:sz w:val="24"/>
          <w:szCs w:val="24"/>
        </w:rPr>
        <w:t>）人に優しくしないことが引き起こした列車脱線事故</w:t>
      </w:r>
    </w:p>
    <w:p w14:paraId="5434A794" w14:textId="0C460950"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5</w:t>
      </w:r>
      <w:r w:rsidR="00071122" w:rsidRPr="00496B69">
        <w:rPr>
          <w:rFonts w:asciiTheme="majorEastAsia" w:eastAsiaTheme="majorEastAsia" w:hAnsiTheme="majorEastAsia"/>
          <w:sz w:val="24"/>
          <w:szCs w:val="24"/>
        </w:rPr>
        <w:t>）津波による原発事故の想定外と片付ける危険</w:t>
      </w:r>
    </w:p>
    <w:p w14:paraId="030DCA70" w14:textId="55073CDC"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6</w:t>
      </w:r>
      <w:r w:rsidR="00071122" w:rsidRPr="00496B69">
        <w:rPr>
          <w:rFonts w:asciiTheme="majorEastAsia" w:eastAsiaTheme="majorEastAsia" w:hAnsiTheme="majorEastAsia"/>
          <w:sz w:val="24"/>
          <w:szCs w:val="24"/>
        </w:rPr>
        <w:t>）設計段階でリスクをどれだけ低減するか</w:t>
      </w:r>
    </w:p>
    <w:p w14:paraId="431BCCDB" w14:textId="77777777" w:rsidR="00641D37" w:rsidRPr="00496B69" w:rsidRDefault="00641D37" w:rsidP="00641D37">
      <w:pPr>
        <w:rPr>
          <w:rFonts w:asciiTheme="majorEastAsia" w:eastAsiaTheme="majorEastAsia" w:hAnsiTheme="majorEastAsia"/>
          <w:sz w:val="24"/>
          <w:szCs w:val="24"/>
        </w:rPr>
      </w:pPr>
    </w:p>
    <w:p w14:paraId="710E3AC9" w14:textId="4FABE678" w:rsidR="00641D37" w:rsidRPr="00496B69" w:rsidRDefault="00A25C3B"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３</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偽造、隠ぺいの事例</w:t>
      </w:r>
    </w:p>
    <w:p w14:paraId="49F21AF8" w14:textId="16F3B724" w:rsidR="00071122" w:rsidRPr="00496B69" w:rsidRDefault="00641D37" w:rsidP="00641D37">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品質（偽造・隠ぺい）問題が経営に影響</w:t>
      </w:r>
    </w:p>
    <w:p w14:paraId="68016FF0" w14:textId="77777777" w:rsidR="00071122" w:rsidRPr="00496B69" w:rsidRDefault="00641D37" w:rsidP="00641D37">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ルール無視を放置したことによる船建設中の</w:t>
      </w:r>
      <w:r w:rsidR="00071122" w:rsidRPr="00496B69">
        <w:rPr>
          <w:rFonts w:asciiTheme="majorEastAsia" w:eastAsiaTheme="majorEastAsia" w:hAnsiTheme="majorEastAsia"/>
          <w:sz w:val="24"/>
          <w:szCs w:val="24"/>
        </w:rPr>
        <w:t>大火災</w:t>
      </w:r>
    </w:p>
    <w:p w14:paraId="455B8146" w14:textId="782BEC85" w:rsidR="00071122" w:rsidRPr="00496B69" w:rsidRDefault="00071122" w:rsidP="00A25C3B">
      <w:pPr>
        <w:pStyle w:val="af1"/>
        <w:numPr>
          <w:ilvl w:val="0"/>
          <w:numId w:val="20"/>
        </w:numPr>
        <w:ind w:leftChars="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知識不足とルール違反が引き起こした臨界事故</w:t>
      </w:r>
    </w:p>
    <w:p w14:paraId="627B310C" w14:textId="77777777" w:rsidR="00641D37" w:rsidRPr="00496B69" w:rsidRDefault="00641D37" w:rsidP="00641D37">
      <w:pPr>
        <w:pStyle w:val="af1"/>
        <w:ind w:leftChars="0"/>
        <w:rPr>
          <w:rFonts w:asciiTheme="majorEastAsia" w:eastAsiaTheme="majorEastAsia" w:hAnsiTheme="majorEastAsia"/>
          <w:sz w:val="24"/>
          <w:szCs w:val="24"/>
        </w:rPr>
      </w:pPr>
    </w:p>
    <w:p w14:paraId="2B15724D" w14:textId="193030F3" w:rsidR="005B72BB" w:rsidRPr="00496B69" w:rsidRDefault="00A25C3B" w:rsidP="005B72B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４</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医薬品産業での偽造、隠ぺいの事例</w:t>
      </w:r>
    </w:p>
    <w:p w14:paraId="70CEBEC0" w14:textId="77777777" w:rsidR="005B72BB" w:rsidRPr="00496B69" w:rsidRDefault="00641D37" w:rsidP="005B72BB">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内部報告での製品回収事例</w:t>
      </w:r>
    </w:p>
    <w:p w14:paraId="4678B03B" w14:textId="77777777" w:rsidR="005B72BB" w:rsidRPr="00496B69" w:rsidRDefault="00641D37" w:rsidP="005B72BB">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厚生労働省の改善命令より</w:t>
      </w:r>
    </w:p>
    <w:p w14:paraId="1F0D913E" w14:textId="77777777" w:rsidR="00071122" w:rsidRPr="00496B69" w:rsidRDefault="00641D37" w:rsidP="005B72BB">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3）</w:t>
      </w:r>
      <w:r w:rsidR="00071122" w:rsidRPr="00496B69">
        <w:rPr>
          <w:rFonts w:asciiTheme="majorEastAsia" w:eastAsiaTheme="majorEastAsia" w:hAnsiTheme="majorEastAsia" w:hint="eastAsia"/>
          <w:sz w:val="24"/>
          <w:szCs w:val="24"/>
        </w:rPr>
        <w:t>他産業の事例</w:t>
      </w:r>
    </w:p>
    <w:p w14:paraId="05A7B435" w14:textId="77777777" w:rsidR="00F3187A" w:rsidRPr="00496B69" w:rsidRDefault="00F3187A" w:rsidP="00F3187A">
      <w:pPr>
        <w:rPr>
          <w:rFonts w:asciiTheme="majorEastAsia" w:eastAsiaTheme="majorEastAsia" w:hAnsiTheme="majorEastAsia"/>
          <w:sz w:val="24"/>
          <w:szCs w:val="24"/>
        </w:rPr>
      </w:pPr>
    </w:p>
    <w:p w14:paraId="0DB8F9F9" w14:textId="302BF415" w:rsidR="00F3187A" w:rsidRPr="00496B69" w:rsidRDefault="00F3187A" w:rsidP="00F3187A">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５．PMDAの査察で製品回収につながった事例</w:t>
      </w:r>
    </w:p>
    <w:p w14:paraId="0C5A7916" w14:textId="61E23D87" w:rsidR="00F3187A" w:rsidRPr="00496B69" w:rsidRDefault="00F3187A" w:rsidP="00F3187A">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1）韓国原薬２製造所</w:t>
      </w:r>
    </w:p>
    <w:p w14:paraId="05E3FA3E" w14:textId="5FBF242D" w:rsidR="00F3187A" w:rsidRPr="00496B69" w:rsidRDefault="00F3187A" w:rsidP="00F3187A">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 xml:space="preserve">　　2）水虫薬の回収と指摘事項</w:t>
      </w:r>
    </w:p>
    <w:p w14:paraId="6689A7C6" w14:textId="73DB5443" w:rsidR="00641D37" w:rsidRPr="00496B69" w:rsidRDefault="00F3187A" w:rsidP="00F3187A">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 xml:space="preserve">　　3）PMDAの製品回収事例からPMDAのGMP指摘と思われる事例</w:t>
      </w:r>
    </w:p>
    <w:p w14:paraId="6B07C0C4" w14:textId="77777777" w:rsidR="00F3187A" w:rsidRPr="00496B69" w:rsidRDefault="00F3187A" w:rsidP="00A25C3B">
      <w:pPr>
        <w:rPr>
          <w:rFonts w:asciiTheme="majorEastAsia" w:eastAsiaTheme="majorEastAsia" w:hAnsiTheme="majorEastAsia"/>
          <w:sz w:val="24"/>
          <w:szCs w:val="24"/>
        </w:rPr>
      </w:pPr>
    </w:p>
    <w:p w14:paraId="49F6563C" w14:textId="229DDEBE" w:rsidR="005B72BB" w:rsidRPr="00496B69" w:rsidRDefault="00F3187A" w:rsidP="00A25C3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６</w:t>
      </w:r>
      <w:r w:rsidR="00A25C3B"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当局の偽証を防止する施策</w:t>
      </w:r>
    </w:p>
    <w:p w14:paraId="0A570694" w14:textId="77777777" w:rsidR="005B72BB" w:rsidRPr="00496B69" w:rsidRDefault="00071122" w:rsidP="005B72BB">
      <w:pPr>
        <w:pStyle w:val="af1"/>
        <w:numPr>
          <w:ilvl w:val="1"/>
          <w:numId w:val="25"/>
        </w:numPr>
        <w:ind w:leftChars="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和歌山県の原薬業者の問題点</w:t>
      </w:r>
    </w:p>
    <w:p w14:paraId="47A419E2" w14:textId="77777777" w:rsidR="00071122" w:rsidRPr="00496B69" w:rsidRDefault="005B72BB" w:rsidP="005B72BB">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無通告査察とその実際</w:t>
      </w:r>
    </w:p>
    <w:p w14:paraId="7D81BCD4" w14:textId="77777777" w:rsidR="00641D37" w:rsidRPr="00496B69" w:rsidRDefault="00641D37" w:rsidP="00641D37">
      <w:pPr>
        <w:rPr>
          <w:rFonts w:asciiTheme="majorEastAsia" w:eastAsiaTheme="majorEastAsia" w:hAnsiTheme="majorEastAsia"/>
          <w:sz w:val="24"/>
          <w:szCs w:val="24"/>
        </w:rPr>
      </w:pPr>
    </w:p>
    <w:p w14:paraId="75360706" w14:textId="729308E0" w:rsidR="00071122" w:rsidRPr="00496B69" w:rsidRDefault="00F3187A"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７</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重大な品質問題が生じた時の</w:t>
      </w:r>
      <w:r w:rsidR="00071122" w:rsidRPr="00496B69">
        <w:rPr>
          <w:rFonts w:asciiTheme="majorEastAsia" w:eastAsiaTheme="majorEastAsia" w:hAnsiTheme="majorEastAsia"/>
          <w:sz w:val="24"/>
          <w:szCs w:val="24"/>
        </w:rPr>
        <w:t>実際のマネイジメント対応例</w:t>
      </w:r>
    </w:p>
    <w:p w14:paraId="34B874AE" w14:textId="77777777" w:rsidR="00071122" w:rsidRPr="00496B69" w:rsidRDefault="00071122"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１）報告すると製品回収のリスク、報告しなければ製品回収はないとの狭間のジレンマ</w:t>
      </w:r>
    </w:p>
    <w:p w14:paraId="236108A9" w14:textId="77777777" w:rsidR="00641D37" w:rsidRPr="00496B69" w:rsidRDefault="00641D37" w:rsidP="00641D37">
      <w:pPr>
        <w:rPr>
          <w:rFonts w:asciiTheme="majorEastAsia" w:eastAsiaTheme="majorEastAsia" w:hAnsiTheme="majorEastAsia"/>
          <w:sz w:val="24"/>
          <w:szCs w:val="24"/>
        </w:rPr>
      </w:pPr>
    </w:p>
    <w:p w14:paraId="5C95FFE1" w14:textId="5E6E7A34" w:rsidR="005B72BB" w:rsidRPr="00496B69" w:rsidRDefault="00F3187A" w:rsidP="005B72B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lastRenderedPageBreak/>
        <w:t>８</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作業者が隠ぺいをした事例とその対応</w:t>
      </w:r>
    </w:p>
    <w:p w14:paraId="01863555" w14:textId="77777777" w:rsidR="005B72BB"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試験を実施しなかった</w:t>
      </w:r>
    </w:p>
    <w:p w14:paraId="14B8A226" w14:textId="77777777" w:rsidR="00071122" w:rsidRPr="00496B69" w:rsidRDefault="005B72BB" w:rsidP="005B72BB">
      <w:pPr>
        <w:pStyle w:val="af1"/>
        <w:ind w:leftChars="0" w:left="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意図的にSOPを遵守しない</w:t>
      </w:r>
    </w:p>
    <w:p w14:paraId="0A313BFD" w14:textId="77777777" w:rsidR="00641D37" w:rsidRPr="00496B69" w:rsidRDefault="00641D37" w:rsidP="00641D37">
      <w:pPr>
        <w:rPr>
          <w:rFonts w:asciiTheme="majorEastAsia" w:eastAsiaTheme="majorEastAsia" w:hAnsiTheme="majorEastAsia"/>
          <w:sz w:val="24"/>
          <w:szCs w:val="24"/>
        </w:rPr>
      </w:pPr>
    </w:p>
    <w:p w14:paraId="1DD71006" w14:textId="3C37DC76" w:rsidR="005B72BB" w:rsidRPr="00496B69" w:rsidRDefault="00F3187A" w:rsidP="00A25C3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９</w:t>
      </w:r>
      <w:r w:rsidR="00A25C3B"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なぜ作業者は報告しない</w:t>
      </w:r>
      <w:r w:rsidR="00071122" w:rsidRPr="00496B69">
        <w:rPr>
          <w:rFonts w:asciiTheme="majorEastAsia" w:eastAsiaTheme="majorEastAsia" w:hAnsiTheme="majorEastAsia"/>
          <w:sz w:val="24"/>
          <w:szCs w:val="24"/>
        </w:rPr>
        <w:t>/隠ぺいするのか</w:t>
      </w:r>
    </w:p>
    <w:p w14:paraId="5E8E6D5D" w14:textId="77777777" w:rsidR="005B72BB"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隠蔽の意識がない行為</w:t>
      </w:r>
    </w:p>
    <w:p w14:paraId="19066D4E" w14:textId="77777777" w:rsidR="00071122"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SOPに対する軽視</w:t>
      </w:r>
    </w:p>
    <w:p w14:paraId="269C0355" w14:textId="77777777" w:rsidR="005B72BB" w:rsidRPr="00496B69" w:rsidRDefault="005B72BB" w:rsidP="005B72BB">
      <w:pPr>
        <w:pStyle w:val="af1"/>
        <w:ind w:leftChars="0"/>
        <w:rPr>
          <w:rFonts w:asciiTheme="majorEastAsia" w:eastAsiaTheme="majorEastAsia" w:hAnsiTheme="majorEastAsia"/>
          <w:sz w:val="24"/>
          <w:szCs w:val="24"/>
        </w:rPr>
      </w:pPr>
    </w:p>
    <w:p w14:paraId="4A389DFC" w14:textId="0B404853" w:rsidR="005B72BB" w:rsidRPr="00496B69" w:rsidRDefault="00F3187A" w:rsidP="005B72B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10</w:t>
      </w:r>
      <w:r w:rsidR="005B72BB"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風土の問題</w:t>
      </w:r>
    </w:p>
    <w:p w14:paraId="791198AC" w14:textId="2C7E331E" w:rsidR="00071122"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 xml:space="preserve">マネージメントの問題　</w:t>
      </w:r>
    </w:p>
    <w:p w14:paraId="007BD04E" w14:textId="01D20F66" w:rsidR="00A25C3B" w:rsidRPr="00496B69" w:rsidRDefault="00A25C3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2）一人ひとりが生かされる風土</w:t>
      </w:r>
    </w:p>
    <w:p w14:paraId="331AED4E" w14:textId="77777777" w:rsidR="000D00DB" w:rsidRPr="00496B69" w:rsidRDefault="000D00DB" w:rsidP="0089696D">
      <w:pPr>
        <w:rPr>
          <w:rFonts w:asciiTheme="majorEastAsia" w:eastAsiaTheme="majorEastAsia" w:hAnsiTheme="majorEastAsia"/>
          <w:sz w:val="24"/>
          <w:szCs w:val="24"/>
        </w:rPr>
      </w:pPr>
    </w:p>
    <w:p w14:paraId="2B0E95B1" w14:textId="34449136" w:rsidR="0089696D" w:rsidRPr="00496B69" w:rsidRDefault="005B72BB"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F3187A" w:rsidRPr="00496B69">
        <w:rPr>
          <w:rFonts w:asciiTheme="majorEastAsia" w:eastAsiaTheme="majorEastAsia" w:hAnsiTheme="majorEastAsia" w:hint="eastAsia"/>
          <w:sz w:val="24"/>
          <w:szCs w:val="24"/>
        </w:rPr>
        <w:t>1</w:t>
      </w:r>
      <w:r w:rsidR="00641D37" w:rsidRPr="00496B69">
        <w:rPr>
          <w:rFonts w:asciiTheme="majorEastAsia" w:eastAsiaTheme="majorEastAsia" w:hAnsiTheme="majorEastAsia" w:hint="eastAsia"/>
          <w:sz w:val="24"/>
          <w:szCs w:val="24"/>
        </w:rPr>
        <w:t>．</w:t>
      </w:r>
      <w:r w:rsidR="00413162" w:rsidRPr="00496B69">
        <w:rPr>
          <w:rFonts w:asciiTheme="majorEastAsia" w:eastAsiaTheme="majorEastAsia" w:hAnsiTheme="majorEastAsia" w:hint="eastAsia"/>
          <w:sz w:val="24"/>
          <w:szCs w:val="24"/>
        </w:rPr>
        <w:t>作業者がミスを起こしにくい</w:t>
      </w:r>
      <w:r w:rsidR="0089696D" w:rsidRPr="00496B69">
        <w:rPr>
          <w:rFonts w:asciiTheme="majorEastAsia" w:eastAsiaTheme="majorEastAsia" w:hAnsiTheme="majorEastAsia" w:hint="eastAsia"/>
          <w:sz w:val="24"/>
          <w:szCs w:val="24"/>
        </w:rPr>
        <w:t>SOP/</w:t>
      </w:r>
      <w:r w:rsidR="00413162" w:rsidRPr="00496B69">
        <w:rPr>
          <w:rFonts w:asciiTheme="majorEastAsia" w:eastAsiaTheme="majorEastAsia" w:hAnsiTheme="majorEastAsia" w:hint="eastAsia"/>
          <w:sz w:val="24"/>
          <w:szCs w:val="24"/>
        </w:rPr>
        <w:t>製造指図とは？</w:t>
      </w:r>
      <w:r w:rsidR="0089696D" w:rsidRPr="00496B69">
        <w:rPr>
          <w:rFonts w:asciiTheme="majorEastAsia" w:eastAsiaTheme="majorEastAsia" w:hAnsiTheme="majorEastAsia" w:hint="eastAsia"/>
          <w:sz w:val="24"/>
          <w:szCs w:val="24"/>
        </w:rPr>
        <w:t xml:space="preserve">　　</w:t>
      </w:r>
    </w:p>
    <w:p w14:paraId="69915E4C"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1）重要な項目はダブルチェック</w:t>
      </w:r>
    </w:p>
    <w:p w14:paraId="08DB6FE4" w14:textId="77777777" w:rsidR="0089696D" w:rsidRPr="00496B69" w:rsidRDefault="0089696D" w:rsidP="005B72BB">
      <w:pPr>
        <w:ind w:leftChars="100" w:left="450" w:hangingChars="100" w:hanging="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2）ダブルチェックする項目を明確にしサインをすることにより責任を明確にする。</w:t>
      </w:r>
    </w:p>
    <w:p w14:paraId="65602EFB"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3）記録は必ずダブルチェックする。</w:t>
      </w:r>
    </w:p>
    <w:p w14:paraId="35F73305"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4）記録はその都度記入する。</w:t>
      </w:r>
    </w:p>
    <w:p w14:paraId="676D0681" w14:textId="77777777" w:rsidR="0089696D" w:rsidRPr="00496B69" w:rsidRDefault="0089696D" w:rsidP="0089696D">
      <w:pPr>
        <w:ind w:leftChars="100" w:left="690" w:hangingChars="200" w:hanging="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5）計量などの重要な項目はプリントアウトさせる。かつ記録のすぐ近くに貼付欄を設ける。</w:t>
      </w:r>
    </w:p>
    <w:p w14:paraId="5C9F6BD6"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6）重要な項目はレ点ではなく記入させる。</w:t>
      </w:r>
    </w:p>
    <w:p w14:paraId="6AF8DCF0"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7）表示物の計数管理は引き算をしない。</w:t>
      </w:r>
    </w:p>
    <w:p w14:paraId="6840C81D" w14:textId="77777777" w:rsidR="0089696D" w:rsidRPr="00496B69" w:rsidRDefault="0089696D" w:rsidP="0089696D">
      <w:pPr>
        <w:ind w:leftChars="100" w:left="690" w:hangingChars="200" w:hanging="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8）ラベルなどは廃棄するものを台紙に貼付して後日問題があった時にトレースできるようにする。</w:t>
      </w:r>
    </w:p>
    <w:p w14:paraId="1849F427"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9）現場の作業者に計算させるようなSOPにしない。</w:t>
      </w:r>
    </w:p>
    <w:p w14:paraId="68283A0E"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10）現場の計測器の単位とSOPの単位は一致させる。</w:t>
      </w:r>
    </w:p>
    <w:p w14:paraId="6A482CA2"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11）現場の作業指示書/作業カードも文書管理を行う。</w:t>
      </w:r>
    </w:p>
    <w:p w14:paraId="6DE54539"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 xml:space="preserve">12）作業カード等に写真など視覚情報を掲載する。 </w:t>
      </w:r>
    </w:p>
    <w:p w14:paraId="5017E11D" w14:textId="77777777" w:rsidR="00F3187A" w:rsidRPr="00496B69" w:rsidRDefault="00F3187A" w:rsidP="00F3187A">
      <w:pPr>
        <w:spacing w:line="400" w:lineRule="exact"/>
        <w:rPr>
          <w:rFonts w:asciiTheme="majorEastAsia" w:eastAsiaTheme="majorEastAsia" w:hAnsiTheme="majorEastAsia"/>
          <w:color w:val="000000" w:themeColor="text1"/>
          <w:sz w:val="24"/>
          <w:szCs w:val="24"/>
        </w:rPr>
      </w:pPr>
    </w:p>
    <w:p w14:paraId="3F2407E0" w14:textId="71266606" w:rsidR="00F3187A" w:rsidRPr="00496B69" w:rsidRDefault="00F3187A" w:rsidP="00F3187A">
      <w:pPr>
        <w:spacing w:line="400" w:lineRule="exact"/>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12．偽造を見つけるための査察（PMDAが行うと想像される項目）</w:t>
      </w:r>
    </w:p>
    <w:p w14:paraId="644EFD41" w14:textId="1A9A91C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1）逸脱/OOSなどの事例を深堀する</w:t>
      </w:r>
    </w:p>
    <w:p w14:paraId="4556A17F" w14:textId="36D860B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2）日付に注目する</w:t>
      </w:r>
    </w:p>
    <w:p w14:paraId="277E5AC8" w14:textId="2603B80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3）サイン日の出社を確認する</w:t>
      </w:r>
    </w:p>
    <w:p w14:paraId="356D75BC" w14:textId="29A5CFB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4）紙の白さに注目する</w:t>
      </w:r>
    </w:p>
    <w:p w14:paraId="434A8749" w14:textId="41DD46A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5）収率に注目する</w:t>
      </w:r>
    </w:p>
    <w:p w14:paraId="1D34DB21" w14:textId="021EFEBD"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lastRenderedPageBreak/>
        <w:t>6）受け入れ試験から出荷までの製造工程を一貫して記録を見る</w:t>
      </w:r>
    </w:p>
    <w:p w14:paraId="0FC75224" w14:textId="50B2C0C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7）作業者に個別ヒアリングを行う</w:t>
      </w:r>
    </w:p>
    <w:p w14:paraId="6CA6D7B0" w14:textId="23864CC3"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8）プラントツアー時に現場の記録等を確認する</w:t>
      </w:r>
    </w:p>
    <w:p w14:paraId="57AD6602" w14:textId="0E820C7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9）倉庫の原料を確認する</w:t>
      </w:r>
    </w:p>
    <w:p w14:paraId="322F4A4C" w14:textId="777777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10）倉庫の入荷ログ（リスト）を確認する。</w:t>
      </w:r>
    </w:p>
    <w:p w14:paraId="5B420AD7" w14:textId="777777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 xml:space="preserve">11）生データを確認する　</w:t>
      </w:r>
    </w:p>
    <w:p w14:paraId="0FA6D404" w14:textId="777777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 xml:space="preserve">12) サンプリングではなく全てのロットを確認する　</w:t>
      </w:r>
    </w:p>
    <w:p w14:paraId="0E20653D" w14:textId="51CD068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13）資格者を確認する</w:t>
      </w:r>
    </w:p>
    <w:p w14:paraId="0BD88917" w14:textId="71DA23E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 xml:space="preserve">14）指図記録書を確認する　　　　　　　　</w:t>
      </w:r>
    </w:p>
    <w:p w14:paraId="0D0FE61D" w14:textId="743280DA"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15）試験のサンプリング量を確認する</w:t>
      </w:r>
    </w:p>
    <w:p w14:paraId="35FBA733" w14:textId="4EEE483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16）サンプリング者を確認する</w:t>
      </w:r>
    </w:p>
    <w:p w14:paraId="124A2001" w14:textId="51AC4ED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17）標準品管理を確認する</w:t>
      </w:r>
    </w:p>
    <w:p w14:paraId="40BA7CFC" w14:textId="60E715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18）逸脱＆OOSの発生頻度を確認する</w:t>
      </w:r>
    </w:p>
    <w:p w14:paraId="4D59B958" w14:textId="4D60DF7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その他（講師が行っている確認項目）</w:t>
      </w:r>
    </w:p>
    <w:p w14:paraId="06285118" w14:textId="4AB524E9"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1）健康増進法の喫煙環境の確認</w:t>
      </w:r>
    </w:p>
    <w:p w14:paraId="53BBBD51" w14:textId="4EF50773"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2）SDSの入手とそれのSOPへの反映</w:t>
      </w:r>
    </w:p>
    <w:p w14:paraId="645A9DB9" w14:textId="405AE22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3）自動販売機の値段</w:t>
      </w:r>
    </w:p>
    <w:p w14:paraId="0F9D9E03" w14:textId="1F56B11D" w:rsidR="00071122"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4）作業者の動きを確認する</w:t>
      </w:r>
    </w:p>
    <w:p w14:paraId="5FE7E3D0" w14:textId="77777777" w:rsidR="00F3187A" w:rsidRPr="00496B69" w:rsidRDefault="00F3187A" w:rsidP="00F3187A">
      <w:pPr>
        <w:spacing w:line="400" w:lineRule="exact"/>
        <w:rPr>
          <w:rFonts w:asciiTheme="majorEastAsia" w:eastAsiaTheme="majorEastAsia" w:hAnsiTheme="majorEastAsia"/>
          <w:color w:val="000000" w:themeColor="text1"/>
          <w:sz w:val="24"/>
          <w:szCs w:val="24"/>
        </w:rPr>
      </w:pPr>
    </w:p>
    <w:p w14:paraId="2CC387C6" w14:textId="26AFF7A4" w:rsidR="00071122" w:rsidRPr="00496B69" w:rsidRDefault="005B72BB" w:rsidP="00071122">
      <w:pPr>
        <w:spacing w:line="400" w:lineRule="exact"/>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w:t>
      </w:r>
      <w:r w:rsidR="00F3187A" w:rsidRPr="00496B69">
        <w:rPr>
          <w:rFonts w:asciiTheme="majorEastAsia" w:eastAsiaTheme="majorEastAsia" w:hAnsiTheme="majorEastAsia" w:hint="eastAsia"/>
          <w:color w:val="000000" w:themeColor="text1"/>
          <w:sz w:val="24"/>
          <w:szCs w:val="24"/>
        </w:rPr>
        <w:t>3</w:t>
      </w:r>
      <w:r w:rsidR="00071122" w:rsidRPr="00496B69">
        <w:rPr>
          <w:rFonts w:asciiTheme="majorEastAsia" w:eastAsiaTheme="majorEastAsia" w:hAnsiTheme="majorEastAsia" w:hint="eastAsia"/>
          <w:color w:val="000000" w:themeColor="text1"/>
          <w:sz w:val="24"/>
          <w:szCs w:val="24"/>
        </w:rPr>
        <w:t xml:space="preserve">．医薬品製造の品質トラブル　</w:t>
      </w:r>
    </w:p>
    <w:p w14:paraId="643C709F"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1）ドリンク剤の使用期限と製造番号の捺印が逆になっている（製品苦情）</w:t>
      </w:r>
    </w:p>
    <w:p w14:paraId="7DB97EB7"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2）原薬の中に，ガラス異物が何個か見つかった（逸脱）</w:t>
      </w:r>
    </w:p>
    <w:p w14:paraId="503F3574" w14:textId="77777777" w:rsidR="00071122" w:rsidRPr="00496B69" w:rsidRDefault="00071122" w:rsidP="00641D37">
      <w:pPr>
        <w:spacing w:line="400" w:lineRule="exact"/>
        <w:ind w:leftChars="100" w:left="450" w:hangingChars="100" w:hanging="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3）注射剤のバイアル瓶の個装箱への包装時に他社製品のフリップキャップが見つかった（逸脱）</w:t>
      </w:r>
    </w:p>
    <w:p w14:paraId="23F29077"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4）品質再評価の試験方法が，1/12個アウトにでている（新規試験方法設定）</w:t>
      </w:r>
    </w:p>
    <w:p w14:paraId="2B9CD93B"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5）他社製品の自社への販売移管時の品質評価（導入時の品質評価）</w:t>
      </w:r>
    </w:p>
    <w:p w14:paraId="3B468885"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6）ドリンク剤（食品）の栄養成分表示ミスが見つかった（問い合わせ）</w:t>
      </w:r>
    </w:p>
    <w:p w14:paraId="1BF03939"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7）中国査察時に製造販売承認書に記載されていない原薬製造所で異物除去</w:t>
      </w:r>
    </w:p>
    <w:p w14:paraId="69D0108D"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（製造販売承認書からの逸脱）</w:t>
      </w:r>
    </w:p>
    <w:p w14:paraId="6E17F10C"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8）製造販売承認書からの逸脱（一変事項の個所だが品質には影響しない）</w:t>
      </w:r>
    </w:p>
    <w:p w14:paraId="278754EB"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9）処方成分でないものを製造工程で使用していることが判明</w:t>
      </w:r>
    </w:p>
    <w:p w14:paraId="0DD18315"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（レギュレーション厳格化への対応）</w:t>
      </w:r>
    </w:p>
    <w:p w14:paraId="399E6996" w14:textId="77777777" w:rsidR="005B72BB" w:rsidRPr="00496B69"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lastRenderedPageBreak/>
        <w:t>10）ある製品のOOSが何度も発生している</w:t>
      </w:r>
    </w:p>
    <w:p w14:paraId="0D4578BC" w14:textId="77777777" w:rsidR="00071122" w:rsidRPr="00496B69"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（当局査察時のリスクと収去時のリスク）</w:t>
      </w:r>
    </w:p>
    <w:p w14:paraId="3D358496" w14:textId="77777777" w:rsidR="00071122" w:rsidRPr="00496B69" w:rsidRDefault="00071122" w:rsidP="00071122">
      <w:pPr>
        <w:adjustRightInd/>
        <w:textAlignment w:val="auto"/>
        <w:rPr>
          <w:rFonts w:asciiTheme="majorEastAsia" w:eastAsiaTheme="majorEastAsia" w:hAnsiTheme="majorEastAsia" w:cstheme="minorBidi"/>
          <w:b/>
          <w:sz w:val="24"/>
          <w:szCs w:val="24"/>
        </w:rPr>
      </w:pPr>
    </w:p>
    <w:p w14:paraId="0F0B36B3" w14:textId="1A3E1400" w:rsidR="00496B7C" w:rsidRPr="00BD1334" w:rsidRDefault="00071122" w:rsidP="00071122">
      <w:pPr>
        <w:adjustRightInd/>
        <w:textAlignment w:val="auto"/>
        <w:rPr>
          <w:rFonts w:asciiTheme="majorEastAsia" w:eastAsiaTheme="majorEastAsia" w:hAnsiTheme="majorEastAsia" w:cstheme="minorBidi"/>
          <w:sz w:val="24"/>
          <w:szCs w:val="24"/>
        </w:rPr>
      </w:pPr>
      <w:r w:rsidRPr="00BD1334">
        <w:rPr>
          <w:rFonts w:asciiTheme="majorEastAsia" w:eastAsiaTheme="majorEastAsia" w:hAnsiTheme="majorEastAsia" w:cstheme="minorBidi" w:hint="eastAsia"/>
          <w:sz w:val="24"/>
          <w:szCs w:val="24"/>
        </w:rPr>
        <w:t>1</w:t>
      </w:r>
      <w:r w:rsidR="00F3187A" w:rsidRPr="00BD1334">
        <w:rPr>
          <w:rFonts w:asciiTheme="majorEastAsia" w:eastAsiaTheme="majorEastAsia" w:hAnsiTheme="majorEastAsia" w:cstheme="minorBidi" w:hint="eastAsia"/>
          <w:sz w:val="24"/>
          <w:szCs w:val="24"/>
        </w:rPr>
        <w:t>4</w:t>
      </w:r>
      <w:r w:rsidRPr="00BD1334">
        <w:rPr>
          <w:rFonts w:asciiTheme="majorEastAsia" w:eastAsiaTheme="majorEastAsia" w:hAnsiTheme="majorEastAsia" w:cstheme="minorBidi" w:hint="eastAsia"/>
          <w:sz w:val="24"/>
          <w:szCs w:val="24"/>
        </w:rPr>
        <w:t>．</w:t>
      </w:r>
      <w:r w:rsidR="00496B7C" w:rsidRPr="00BD1334">
        <w:rPr>
          <w:rFonts w:asciiTheme="majorEastAsia" w:eastAsiaTheme="majorEastAsia" w:hAnsiTheme="majorEastAsia" w:cstheme="minorBidi" w:hint="eastAsia"/>
          <w:sz w:val="24"/>
          <w:szCs w:val="24"/>
        </w:rPr>
        <w:t>GMP省令改正の骨子とその対応＆教育訓練</w:t>
      </w:r>
    </w:p>
    <w:p w14:paraId="7FBF4377" w14:textId="2FDD5A5D" w:rsidR="00496B7C" w:rsidRPr="00BD1334" w:rsidRDefault="00496B7C" w:rsidP="00071122">
      <w:pPr>
        <w:adjustRightInd/>
        <w:textAlignment w:val="auto"/>
        <w:rPr>
          <w:rFonts w:asciiTheme="majorEastAsia" w:eastAsiaTheme="majorEastAsia" w:hAnsiTheme="majorEastAsia" w:cstheme="minorBidi"/>
          <w:sz w:val="24"/>
          <w:szCs w:val="24"/>
        </w:rPr>
      </w:pPr>
      <w:r w:rsidRPr="00BD1334">
        <w:rPr>
          <w:rFonts w:asciiTheme="majorEastAsia" w:eastAsiaTheme="majorEastAsia" w:hAnsiTheme="majorEastAsia" w:cstheme="minorBidi" w:hint="eastAsia"/>
          <w:sz w:val="24"/>
          <w:szCs w:val="24"/>
        </w:rPr>
        <w:t xml:space="preserve">　1)GMP省令改正の骨子</w:t>
      </w:r>
    </w:p>
    <w:p w14:paraId="59E06F1C" w14:textId="34D42066" w:rsidR="00496B7C" w:rsidRDefault="00496B7C" w:rsidP="00071122">
      <w:pPr>
        <w:adjustRightInd/>
        <w:textAlignment w:val="auto"/>
        <w:rPr>
          <w:rFonts w:asciiTheme="majorEastAsia" w:eastAsiaTheme="majorEastAsia" w:hAnsiTheme="majorEastAsia" w:cstheme="minorBidi"/>
          <w:sz w:val="24"/>
          <w:szCs w:val="24"/>
        </w:rPr>
      </w:pPr>
      <w:r w:rsidRPr="00BD1334">
        <w:rPr>
          <w:rFonts w:asciiTheme="majorEastAsia" w:eastAsiaTheme="majorEastAsia" w:hAnsiTheme="majorEastAsia" w:cstheme="minorBidi" w:hint="eastAsia"/>
          <w:sz w:val="24"/>
          <w:szCs w:val="24"/>
        </w:rPr>
        <w:t xml:space="preserve">　2)その対応＆教育訓練</w:t>
      </w:r>
    </w:p>
    <w:p w14:paraId="364D8312" w14:textId="77777777" w:rsidR="00496B7C" w:rsidRDefault="00496B7C" w:rsidP="00071122">
      <w:pPr>
        <w:adjustRightInd/>
        <w:textAlignment w:val="auto"/>
        <w:rPr>
          <w:rFonts w:asciiTheme="majorEastAsia" w:eastAsiaTheme="majorEastAsia" w:hAnsiTheme="majorEastAsia" w:cstheme="minorBidi"/>
          <w:sz w:val="24"/>
          <w:szCs w:val="24"/>
        </w:rPr>
      </w:pPr>
    </w:p>
    <w:p w14:paraId="492C427D" w14:textId="7FDDC132" w:rsidR="00071122" w:rsidRPr="00496B69" w:rsidRDefault="00496B7C" w:rsidP="00071122">
      <w:pPr>
        <w:adjustRightInd/>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15.</w:t>
      </w:r>
      <w:r w:rsidR="00071122" w:rsidRPr="00496B69">
        <w:rPr>
          <w:rFonts w:asciiTheme="majorEastAsia" w:eastAsiaTheme="majorEastAsia" w:hAnsiTheme="majorEastAsia" w:cstheme="minorBidi" w:hint="eastAsia"/>
          <w:sz w:val="24"/>
          <w:szCs w:val="24"/>
        </w:rPr>
        <w:t>教育訓練/Quality</w:t>
      </w:r>
      <w:r w:rsidR="00071122" w:rsidRPr="00496B69">
        <w:rPr>
          <w:rFonts w:asciiTheme="majorEastAsia" w:eastAsiaTheme="majorEastAsia" w:hAnsiTheme="majorEastAsia" w:cstheme="minorBidi"/>
          <w:sz w:val="24"/>
          <w:szCs w:val="24"/>
        </w:rPr>
        <w:t xml:space="preserve"> </w:t>
      </w:r>
      <w:r w:rsidR="00071122" w:rsidRPr="00496B69">
        <w:rPr>
          <w:rFonts w:asciiTheme="majorEastAsia" w:eastAsiaTheme="majorEastAsia" w:hAnsiTheme="majorEastAsia" w:cstheme="minorBidi" w:hint="eastAsia"/>
          <w:sz w:val="24"/>
          <w:szCs w:val="24"/>
        </w:rPr>
        <w:t>Cultureへの取り組み</w:t>
      </w:r>
    </w:p>
    <w:p w14:paraId="41FF80A3" w14:textId="77777777" w:rsidR="00071122" w:rsidRPr="00496B69" w:rsidRDefault="00071122"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　SOPへの認識を改める</w:t>
      </w:r>
      <w:r w:rsidR="004417BF" w:rsidRPr="00496B69">
        <w:rPr>
          <w:rFonts w:asciiTheme="majorEastAsia" w:eastAsiaTheme="majorEastAsia" w:hAnsiTheme="majorEastAsia" w:cstheme="minorBidi" w:hint="eastAsia"/>
          <w:sz w:val="24"/>
          <w:szCs w:val="24"/>
        </w:rPr>
        <w:t>/SOPを知る</w:t>
      </w:r>
    </w:p>
    <w:p w14:paraId="01F6D525" w14:textId="5D79F001" w:rsidR="00071122"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2)　ヒューマンエラーと故意との違い</w:t>
      </w:r>
    </w:p>
    <w:p w14:paraId="29F93766" w14:textId="78462B93" w:rsidR="00496B69" w:rsidRPr="00496B69" w:rsidRDefault="00496B69" w:rsidP="00071122">
      <w:pPr>
        <w:adjustRightInd/>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 xml:space="preserve">　</w:t>
      </w:r>
      <w:r w:rsidRPr="00496B7C">
        <w:rPr>
          <w:rFonts w:asciiTheme="majorEastAsia" w:eastAsiaTheme="majorEastAsia" w:hAnsiTheme="majorEastAsia" w:cstheme="minorBidi" w:hint="eastAsia"/>
          <w:sz w:val="24"/>
          <w:szCs w:val="24"/>
        </w:rPr>
        <w:t>3)　教育訓練の効果検証の方法について　・</w:t>
      </w:r>
    </w:p>
    <w:p w14:paraId="755B9D71" w14:textId="53EAB420"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w:t>
      </w:r>
      <w:r w:rsidR="00496B69">
        <w:rPr>
          <w:rFonts w:asciiTheme="majorEastAsia" w:eastAsiaTheme="majorEastAsia" w:hAnsiTheme="majorEastAsia" w:cstheme="minorBidi" w:hint="eastAsia"/>
          <w:sz w:val="24"/>
          <w:szCs w:val="24"/>
        </w:rPr>
        <w:t>4</w:t>
      </w:r>
      <w:r w:rsidRPr="00496B69">
        <w:rPr>
          <w:rFonts w:asciiTheme="majorEastAsia" w:eastAsiaTheme="majorEastAsia" w:hAnsiTheme="majorEastAsia" w:cstheme="minorBidi" w:hint="eastAsia"/>
          <w:sz w:val="24"/>
          <w:szCs w:val="24"/>
        </w:rPr>
        <w:t>)　認定制度</w:t>
      </w:r>
    </w:p>
    <w:p w14:paraId="56B3F050" w14:textId="183BDBE3"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w:t>
      </w:r>
      <w:r w:rsidR="00496B69">
        <w:rPr>
          <w:rFonts w:asciiTheme="majorEastAsia" w:eastAsiaTheme="majorEastAsia" w:hAnsiTheme="majorEastAsia" w:cstheme="minorBidi" w:hint="eastAsia"/>
          <w:sz w:val="24"/>
          <w:szCs w:val="24"/>
        </w:rPr>
        <w:t>5</w:t>
      </w:r>
      <w:r w:rsidRPr="00496B69">
        <w:rPr>
          <w:rFonts w:asciiTheme="majorEastAsia" w:eastAsiaTheme="majorEastAsia" w:hAnsiTheme="majorEastAsia" w:cstheme="minorBidi" w:hint="eastAsia"/>
          <w:sz w:val="24"/>
          <w:szCs w:val="24"/>
        </w:rPr>
        <w:t xml:space="preserve">）ノウハウ集 </w:t>
      </w:r>
    </w:p>
    <w:p w14:paraId="50170BFF" w14:textId="57E89BC3" w:rsidR="00071122"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6</w:t>
      </w:r>
      <w:r w:rsidR="00071122" w:rsidRPr="00496B69">
        <w:rPr>
          <w:rFonts w:asciiTheme="majorEastAsia" w:eastAsiaTheme="majorEastAsia" w:hAnsiTheme="majorEastAsia" w:cstheme="minorBidi" w:hint="eastAsia"/>
          <w:sz w:val="24"/>
          <w:szCs w:val="24"/>
        </w:rPr>
        <w:t>）違反ができないGMP仕組みが人を守る</w:t>
      </w:r>
    </w:p>
    <w:p w14:paraId="1F3414CC" w14:textId="77777777"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・現場でのサンプリング</w:t>
      </w:r>
    </w:p>
    <w:p w14:paraId="2C0EA3D0" w14:textId="77777777"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・食品会社の取り組み（農薬混入から）</w:t>
      </w:r>
    </w:p>
    <w:p w14:paraId="48AF23E6" w14:textId="33463E2D" w:rsidR="004417BF"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7</w:t>
      </w:r>
      <w:r w:rsidR="004417BF" w:rsidRPr="00496B69">
        <w:rPr>
          <w:rFonts w:asciiTheme="majorEastAsia" w:eastAsiaTheme="majorEastAsia" w:hAnsiTheme="majorEastAsia" w:cstheme="minorBidi" w:hint="eastAsia"/>
          <w:sz w:val="24"/>
          <w:szCs w:val="24"/>
        </w:rPr>
        <w:t>）３ゲン（現場、現物、現実）　５ゲン（＋原理、原則）</w:t>
      </w:r>
    </w:p>
    <w:p w14:paraId="02011762" w14:textId="30F562B0" w:rsidR="004417BF"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8</w:t>
      </w:r>
      <w:r w:rsidR="004417BF" w:rsidRPr="00496B69">
        <w:rPr>
          <w:rFonts w:asciiTheme="majorEastAsia" w:eastAsiaTheme="majorEastAsia" w:hAnsiTheme="majorEastAsia" w:cstheme="minorBidi" w:hint="eastAsia"/>
          <w:sz w:val="24"/>
          <w:szCs w:val="24"/>
        </w:rPr>
        <w:t>）PDCA　Plan　Do　Check　Action　　品質サイクル</w:t>
      </w:r>
    </w:p>
    <w:p w14:paraId="7EEAC27F" w14:textId="458C0D91" w:rsidR="004417BF"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9</w:t>
      </w:r>
      <w:r w:rsidR="004417BF" w:rsidRPr="00496B69">
        <w:rPr>
          <w:rFonts w:asciiTheme="majorEastAsia" w:eastAsiaTheme="majorEastAsia" w:hAnsiTheme="majorEastAsia" w:cstheme="minorBidi" w:hint="eastAsia"/>
          <w:sz w:val="24"/>
          <w:szCs w:val="24"/>
        </w:rPr>
        <w:t>）MBWA　Management　By　Wandering　Around</w:t>
      </w:r>
    </w:p>
    <w:p w14:paraId="0F346F50" w14:textId="2609CFA3" w:rsidR="00071122"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10</w:t>
      </w:r>
      <w:r w:rsidR="00071122" w:rsidRPr="00496B69">
        <w:rPr>
          <w:rFonts w:asciiTheme="majorEastAsia" w:eastAsiaTheme="majorEastAsia" w:hAnsiTheme="majorEastAsia" w:cstheme="minorBidi" w:hint="eastAsia"/>
          <w:sz w:val="24"/>
          <w:szCs w:val="24"/>
        </w:rPr>
        <w:t>）CRM（Cockpit Resource Management）の業務への取り込み</w:t>
      </w:r>
    </w:p>
    <w:p w14:paraId="699F0D20" w14:textId="0CB10E98" w:rsidR="00071122"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1</w:t>
      </w:r>
      <w:r w:rsidR="00071122" w:rsidRPr="00496B69">
        <w:rPr>
          <w:rFonts w:asciiTheme="majorEastAsia" w:eastAsiaTheme="majorEastAsia" w:hAnsiTheme="majorEastAsia" w:cstheme="minorBidi" w:hint="eastAsia"/>
          <w:sz w:val="24"/>
          <w:szCs w:val="24"/>
        </w:rPr>
        <w:t xml:space="preserve">）割れ窓理論の実践による大きなリスク回避（ハインリッヒの法則）　</w:t>
      </w:r>
    </w:p>
    <w:p w14:paraId="15C78641" w14:textId="5ED1457D" w:rsidR="00071122"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2</w:t>
      </w:r>
      <w:r w:rsidR="00071122" w:rsidRPr="00496B69">
        <w:rPr>
          <w:rFonts w:asciiTheme="majorEastAsia" w:eastAsiaTheme="majorEastAsia" w:hAnsiTheme="majorEastAsia" w:cstheme="minorBidi" w:hint="eastAsia"/>
          <w:sz w:val="24"/>
          <w:szCs w:val="24"/>
        </w:rPr>
        <w:t>)　Spiritual ５S（精神/整理・整頓・清掃・清潔）</w:t>
      </w:r>
    </w:p>
    <w:p w14:paraId="2276283B" w14:textId="46BEF13B" w:rsidR="00071122"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3</w:t>
      </w:r>
      <w:r w:rsidR="00071122" w:rsidRPr="00496B69">
        <w:rPr>
          <w:rFonts w:asciiTheme="majorEastAsia" w:eastAsiaTheme="majorEastAsia" w:hAnsiTheme="majorEastAsia" w:cstheme="minorBidi" w:hint="eastAsia"/>
          <w:sz w:val="24"/>
          <w:szCs w:val="24"/>
        </w:rPr>
        <w:t>)　３H（初めて、変更、久しぶり）,５H（犯罪、普段と違うを追加）</w:t>
      </w:r>
    </w:p>
    <w:p w14:paraId="29F23740" w14:textId="4B8051F9" w:rsidR="004417BF"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4</w:t>
      </w:r>
      <w:r w:rsidRPr="00496B69">
        <w:rPr>
          <w:rFonts w:asciiTheme="majorEastAsia" w:eastAsiaTheme="majorEastAsia" w:hAnsiTheme="majorEastAsia" w:cstheme="minorBidi" w:hint="eastAsia"/>
          <w:sz w:val="24"/>
          <w:szCs w:val="24"/>
        </w:rPr>
        <w:t>）先送りしない（先送りしても問題が起きない場合も）</w:t>
      </w:r>
    </w:p>
    <w:p w14:paraId="4C3E6798" w14:textId="77777777" w:rsidR="004417BF" w:rsidRPr="00496B69" w:rsidRDefault="004417BF" w:rsidP="004417BF">
      <w:pPr>
        <w:adjustRightInd/>
        <w:ind w:firstLineChars="200" w:firstLine="48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・目の前の品質課題を一つひとつ解決する→行動する</w:t>
      </w:r>
    </w:p>
    <w:p w14:paraId="111907CA" w14:textId="11A94321" w:rsidR="004417BF"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5</w:t>
      </w:r>
      <w:r w:rsidRPr="00496B69">
        <w:rPr>
          <w:rFonts w:asciiTheme="majorEastAsia" w:eastAsiaTheme="majorEastAsia" w:hAnsiTheme="majorEastAsia" w:cstheme="minorBidi" w:hint="eastAsia"/>
          <w:sz w:val="24"/>
          <w:szCs w:val="24"/>
        </w:rPr>
        <w:t>) 一人ひとりが品質保証</w:t>
      </w:r>
    </w:p>
    <w:p w14:paraId="084C947F" w14:textId="77777777" w:rsidR="004417BF" w:rsidRPr="00496B69" w:rsidRDefault="004417BF" w:rsidP="004417BF">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・感性による品質保証（３Ｈ－４Ｍ活動）</w:t>
      </w:r>
    </w:p>
    <w:p w14:paraId="7CE983E1" w14:textId="77777777" w:rsidR="004417BF" w:rsidRPr="00496B69" w:rsidRDefault="004417BF" w:rsidP="004417BF">
      <w:pPr>
        <w:adjustRightInd/>
        <w:ind w:firstLineChars="200" w:firstLine="48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・人を生かす取り組み</w:t>
      </w:r>
    </w:p>
    <w:p w14:paraId="25755456" w14:textId="77777777" w:rsidR="004417BF" w:rsidRPr="00496B69" w:rsidRDefault="004417BF" w:rsidP="004417BF">
      <w:pPr>
        <w:adjustRightInd/>
        <w:ind w:firstLineChars="200" w:firstLine="48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・１０分/１日仕事が終わってから振り返る（考える）</w:t>
      </w:r>
    </w:p>
    <w:p w14:paraId="21313BFD" w14:textId="77777777" w:rsidR="004417BF" w:rsidRPr="00496B69" w:rsidRDefault="004417BF" w:rsidP="004417BF">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・一人ひとりの総合力であり結果が今の品質、会社の実力</w:t>
      </w:r>
    </w:p>
    <w:p w14:paraId="78D71D17" w14:textId="31112C7D" w:rsidR="00071122"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6</w:t>
      </w:r>
      <w:r w:rsidRPr="00496B69">
        <w:rPr>
          <w:rFonts w:asciiTheme="majorEastAsia" w:eastAsiaTheme="majorEastAsia" w:hAnsiTheme="majorEastAsia" w:cstheme="minorBidi" w:hint="eastAsia"/>
          <w:sz w:val="24"/>
          <w:szCs w:val="24"/>
        </w:rPr>
        <w:t>）FDAのQuality Culture</w:t>
      </w:r>
    </w:p>
    <w:p w14:paraId="769C4FFC" w14:textId="6735DFFD" w:rsidR="00496B69" w:rsidRPr="00496B69" w:rsidRDefault="00496B69" w:rsidP="00496B69">
      <w:pPr>
        <w:adjustRightInd/>
        <w:ind w:firstLineChars="200" w:firstLine="480"/>
        <w:textAlignment w:val="auto"/>
        <w:rPr>
          <w:rFonts w:asciiTheme="majorEastAsia" w:eastAsiaTheme="majorEastAsia" w:hAnsiTheme="majorEastAsia" w:cstheme="minorBidi"/>
          <w:sz w:val="24"/>
          <w:szCs w:val="24"/>
        </w:rPr>
      </w:pPr>
      <w:r w:rsidRPr="00496B7C">
        <w:rPr>
          <w:rFonts w:asciiTheme="majorEastAsia" w:eastAsiaTheme="majorEastAsia" w:hAnsiTheme="majorEastAsia" w:cstheme="minorBidi" w:hint="eastAsia"/>
          <w:sz w:val="24"/>
          <w:szCs w:val="24"/>
        </w:rPr>
        <w:t>・Quality Cultureの根付かせ方</w:t>
      </w:r>
    </w:p>
    <w:p w14:paraId="6F8406CB" w14:textId="77777777" w:rsidR="00260DCA" w:rsidRPr="00641D37" w:rsidRDefault="000A68C4" w:rsidP="00260DCA">
      <w:pPr>
        <w:spacing w:line="400" w:lineRule="exact"/>
        <w:rPr>
          <w:rFonts w:asciiTheme="majorEastAsia" w:eastAsiaTheme="majorEastAsia" w:hAnsiTheme="majorEastAsia"/>
          <w:color w:val="000000" w:themeColor="text1"/>
          <w:sz w:val="24"/>
          <w:szCs w:val="24"/>
        </w:rPr>
      </w:pPr>
      <w:r w:rsidRPr="00641D37">
        <w:rPr>
          <w:rFonts w:asciiTheme="majorEastAsia" w:eastAsiaTheme="majorEastAsia" w:hAnsiTheme="majorEastAsia" w:hint="eastAsia"/>
          <w:color w:val="000000" w:themeColor="text1"/>
          <w:sz w:val="24"/>
          <w:szCs w:val="24"/>
        </w:rPr>
        <w:t xml:space="preserve">     </w:t>
      </w:r>
    </w:p>
    <w:p w14:paraId="37059B4C"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4036E" w14:textId="77777777" w:rsidR="009E54C6" w:rsidRDefault="009E54C6">
      <w:r>
        <w:separator/>
      </w:r>
    </w:p>
  </w:endnote>
  <w:endnote w:type="continuationSeparator" w:id="0">
    <w:p w14:paraId="2845FB06" w14:textId="77777777" w:rsidR="009E54C6" w:rsidRDefault="009E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091AC" w14:textId="77777777" w:rsidR="009E54C6" w:rsidRDefault="009E54C6">
      <w:r>
        <w:separator/>
      </w:r>
    </w:p>
  </w:footnote>
  <w:footnote w:type="continuationSeparator" w:id="0">
    <w:p w14:paraId="64FA8FF6" w14:textId="77777777" w:rsidR="009E54C6" w:rsidRDefault="009E5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6E40"/>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01FC3FF6"/>
    <w:multiLevelType w:val="hybridMultilevel"/>
    <w:tmpl w:val="F1BC3DF2"/>
    <w:lvl w:ilvl="0" w:tplc="E48EC23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19D657DA"/>
    <w:multiLevelType w:val="hybridMultilevel"/>
    <w:tmpl w:val="F69C8582"/>
    <w:lvl w:ilvl="0" w:tplc="1E6A16AA">
      <w:start w:val="2"/>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131095B"/>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5" w15:restartNumberingAfterBreak="0">
    <w:nsid w:val="29387FCA"/>
    <w:multiLevelType w:val="hybridMultilevel"/>
    <w:tmpl w:val="326CD120"/>
    <w:lvl w:ilvl="0" w:tplc="7612106A">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70424F"/>
    <w:multiLevelType w:val="hybridMultilevel"/>
    <w:tmpl w:val="6074B02A"/>
    <w:lvl w:ilvl="0" w:tplc="507E4528">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3993C58"/>
    <w:multiLevelType w:val="hybridMultilevel"/>
    <w:tmpl w:val="6B109C88"/>
    <w:lvl w:ilvl="0" w:tplc="7D1C15F2">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38747099"/>
    <w:multiLevelType w:val="hybridMultilevel"/>
    <w:tmpl w:val="E8D02CE0"/>
    <w:lvl w:ilvl="0" w:tplc="B5400DE8">
      <w:start w:val="3"/>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4360CAD"/>
    <w:multiLevelType w:val="hybridMultilevel"/>
    <w:tmpl w:val="BF3CDAA4"/>
    <w:lvl w:ilvl="0" w:tplc="A6D24D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C0051"/>
    <w:multiLevelType w:val="hybridMultilevel"/>
    <w:tmpl w:val="1CAA2E3A"/>
    <w:lvl w:ilvl="0" w:tplc="F12E36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D036AF"/>
    <w:multiLevelType w:val="hybridMultilevel"/>
    <w:tmpl w:val="CCDE2030"/>
    <w:lvl w:ilvl="0" w:tplc="BF56EB92">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70F84"/>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6"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64B418E4"/>
    <w:multiLevelType w:val="hybridMultilevel"/>
    <w:tmpl w:val="330CA9D0"/>
    <w:lvl w:ilvl="0" w:tplc="A2D8D23A">
      <w:start w:val="8"/>
      <w:numFmt w:val="decimal"/>
      <w:lvlText w:val="%1）"/>
      <w:lvlJc w:val="left"/>
      <w:pPr>
        <w:ind w:left="780" w:hanging="360"/>
      </w:pPr>
      <w:rPr>
        <w:rFonts w:hint="default"/>
      </w:rPr>
    </w:lvl>
    <w:lvl w:ilvl="1" w:tplc="FA508912">
      <w:start w:val="1"/>
      <w:numFmt w:val="decimal"/>
      <w:lvlText w:val="%2）"/>
      <w:lvlJc w:val="left"/>
      <w:pPr>
        <w:ind w:left="1200" w:hanging="360"/>
      </w:pPr>
      <w:rPr>
        <w:rFonts w:hint="default"/>
      </w:rPr>
    </w:lvl>
    <w:lvl w:ilvl="2" w:tplc="320A176A">
      <w:start w:val="4"/>
      <w:numFmt w:val="decimalFullWidth"/>
      <w:lvlText w:val="%3．"/>
      <w:lvlJc w:val="left"/>
      <w:pPr>
        <w:ind w:left="1740" w:hanging="48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5C75E61"/>
    <w:multiLevelType w:val="hybridMultilevel"/>
    <w:tmpl w:val="83F85E18"/>
    <w:lvl w:ilvl="0" w:tplc="1668DAD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80D7888"/>
    <w:multiLevelType w:val="hybridMultilevel"/>
    <w:tmpl w:val="208633B4"/>
    <w:lvl w:ilvl="0" w:tplc="3DE27086">
      <w:start w:val="1"/>
      <w:numFmt w:val="decimalFullWidth"/>
      <w:lvlText w:val="%1）"/>
      <w:lvlJc w:val="left"/>
      <w:pPr>
        <w:ind w:left="987" w:hanging="420"/>
      </w:pPr>
      <w:rPr>
        <w:rFonts w:hint="default"/>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6A2605E1"/>
    <w:multiLevelType w:val="hybridMultilevel"/>
    <w:tmpl w:val="349A4948"/>
    <w:lvl w:ilvl="0" w:tplc="CB204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5951F7"/>
    <w:multiLevelType w:val="hybridMultilevel"/>
    <w:tmpl w:val="8F60F3BA"/>
    <w:lvl w:ilvl="0" w:tplc="073C0CD8">
      <w:start w:val="1"/>
      <w:numFmt w:val="decimalFullWidth"/>
      <w:lvlText w:val="%1）"/>
      <w:lvlJc w:val="left"/>
      <w:pPr>
        <w:ind w:left="840" w:hanging="420"/>
      </w:pPr>
      <w:rPr>
        <w:rFonts w:hint="default"/>
      </w:rPr>
    </w:lvl>
    <w:lvl w:ilvl="1" w:tplc="B73CFA48">
      <w:start w:val="7"/>
      <w:numFmt w:val="decimalFullWidth"/>
      <w:lvlText w:val="%2．"/>
      <w:lvlJc w:val="left"/>
      <w:pPr>
        <w:ind w:left="1320" w:hanging="48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07B6BE8"/>
    <w:multiLevelType w:val="hybridMultilevel"/>
    <w:tmpl w:val="5684670E"/>
    <w:lvl w:ilvl="0" w:tplc="68D65450">
      <w:start w:val="6"/>
      <w:numFmt w:val="decimalFullWidth"/>
      <w:lvlText w:val="%1．"/>
      <w:lvlJc w:val="left"/>
      <w:pPr>
        <w:ind w:left="480" w:hanging="480"/>
      </w:pPr>
      <w:rPr>
        <w:rFonts w:hint="default"/>
      </w:rPr>
    </w:lvl>
    <w:lvl w:ilvl="1" w:tplc="021401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242D63"/>
    <w:multiLevelType w:val="hybridMultilevel"/>
    <w:tmpl w:val="02247910"/>
    <w:lvl w:ilvl="0" w:tplc="BDFC0A6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2"/>
  </w:num>
  <w:num w:numId="2">
    <w:abstractNumId w:val="13"/>
  </w:num>
  <w:num w:numId="3">
    <w:abstractNumId w:val="2"/>
  </w:num>
  <w:num w:numId="4">
    <w:abstractNumId w:val="8"/>
  </w:num>
  <w:num w:numId="5">
    <w:abstractNumId w:val="24"/>
  </w:num>
  <w:num w:numId="6">
    <w:abstractNumId w:val="16"/>
  </w:num>
  <w:num w:numId="7">
    <w:abstractNumId w:val="20"/>
  </w:num>
  <w:num w:numId="8">
    <w:abstractNumId w:val="19"/>
  </w:num>
  <w:num w:numId="9">
    <w:abstractNumId w:val="5"/>
  </w:num>
  <w:num w:numId="10">
    <w:abstractNumId w:val="1"/>
  </w:num>
  <w:num w:numId="11">
    <w:abstractNumId w:val="18"/>
  </w:num>
  <w:num w:numId="12">
    <w:abstractNumId w:val="6"/>
  </w:num>
  <w:num w:numId="13">
    <w:abstractNumId w:val="21"/>
  </w:num>
  <w:num w:numId="14">
    <w:abstractNumId w:val="7"/>
  </w:num>
  <w:num w:numId="15">
    <w:abstractNumId w:val="17"/>
  </w:num>
  <w:num w:numId="16">
    <w:abstractNumId w:val="15"/>
  </w:num>
  <w:num w:numId="17">
    <w:abstractNumId w:val="4"/>
  </w:num>
  <w:num w:numId="18">
    <w:abstractNumId w:val="3"/>
  </w:num>
  <w:num w:numId="19">
    <w:abstractNumId w:val="0"/>
  </w:num>
  <w:num w:numId="20">
    <w:abstractNumId w:val="9"/>
  </w:num>
  <w:num w:numId="21">
    <w:abstractNumId w:val="23"/>
  </w:num>
  <w:num w:numId="22">
    <w:abstractNumId w:val="10"/>
  </w:num>
  <w:num w:numId="23">
    <w:abstractNumId w:val="11"/>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05AAF"/>
    <w:rsid w:val="00027380"/>
    <w:rsid w:val="00030DAF"/>
    <w:rsid w:val="000351C4"/>
    <w:rsid w:val="00051787"/>
    <w:rsid w:val="00071122"/>
    <w:rsid w:val="00073789"/>
    <w:rsid w:val="00081F9B"/>
    <w:rsid w:val="00093D8C"/>
    <w:rsid w:val="000A2596"/>
    <w:rsid w:val="000A68C4"/>
    <w:rsid w:val="000B2E6D"/>
    <w:rsid w:val="000B5AD1"/>
    <w:rsid w:val="000D00DB"/>
    <w:rsid w:val="000F73DA"/>
    <w:rsid w:val="00110F80"/>
    <w:rsid w:val="00112218"/>
    <w:rsid w:val="00136B9C"/>
    <w:rsid w:val="001416D0"/>
    <w:rsid w:val="00153904"/>
    <w:rsid w:val="00162410"/>
    <w:rsid w:val="001648CC"/>
    <w:rsid w:val="0017002F"/>
    <w:rsid w:val="00175DE1"/>
    <w:rsid w:val="00177FDC"/>
    <w:rsid w:val="0019725C"/>
    <w:rsid w:val="001B1AF0"/>
    <w:rsid w:val="001E1C86"/>
    <w:rsid w:val="001E5CE1"/>
    <w:rsid w:val="001F1CF2"/>
    <w:rsid w:val="001F202F"/>
    <w:rsid w:val="001F44A3"/>
    <w:rsid w:val="00217FD3"/>
    <w:rsid w:val="00220591"/>
    <w:rsid w:val="002326B5"/>
    <w:rsid w:val="0025099A"/>
    <w:rsid w:val="00253F40"/>
    <w:rsid w:val="00260DCA"/>
    <w:rsid w:val="0026167F"/>
    <w:rsid w:val="00264FE4"/>
    <w:rsid w:val="00286BE3"/>
    <w:rsid w:val="00292057"/>
    <w:rsid w:val="002A2FF8"/>
    <w:rsid w:val="002C36BE"/>
    <w:rsid w:val="002D269D"/>
    <w:rsid w:val="002F4011"/>
    <w:rsid w:val="00314B9F"/>
    <w:rsid w:val="00336464"/>
    <w:rsid w:val="00397C36"/>
    <w:rsid w:val="003A05EA"/>
    <w:rsid w:val="003D0DBA"/>
    <w:rsid w:val="003F0CA4"/>
    <w:rsid w:val="00413162"/>
    <w:rsid w:val="0043385A"/>
    <w:rsid w:val="004417BF"/>
    <w:rsid w:val="00496B69"/>
    <w:rsid w:val="00496B7C"/>
    <w:rsid w:val="004D722D"/>
    <w:rsid w:val="004E0120"/>
    <w:rsid w:val="004F45F3"/>
    <w:rsid w:val="005250C7"/>
    <w:rsid w:val="0055183F"/>
    <w:rsid w:val="005728BD"/>
    <w:rsid w:val="0059369D"/>
    <w:rsid w:val="005B72BB"/>
    <w:rsid w:val="00603736"/>
    <w:rsid w:val="00612A43"/>
    <w:rsid w:val="00624091"/>
    <w:rsid w:val="0063009E"/>
    <w:rsid w:val="00641D37"/>
    <w:rsid w:val="0064482A"/>
    <w:rsid w:val="006C1E99"/>
    <w:rsid w:val="0071255B"/>
    <w:rsid w:val="00713014"/>
    <w:rsid w:val="007148CC"/>
    <w:rsid w:val="007473B1"/>
    <w:rsid w:val="00763D46"/>
    <w:rsid w:val="0076471A"/>
    <w:rsid w:val="007B6987"/>
    <w:rsid w:val="007D38E5"/>
    <w:rsid w:val="007E0258"/>
    <w:rsid w:val="007F07F4"/>
    <w:rsid w:val="007F6377"/>
    <w:rsid w:val="0080423C"/>
    <w:rsid w:val="00874D9D"/>
    <w:rsid w:val="008849C9"/>
    <w:rsid w:val="0088744D"/>
    <w:rsid w:val="0089696D"/>
    <w:rsid w:val="008B13CF"/>
    <w:rsid w:val="0091377B"/>
    <w:rsid w:val="00922455"/>
    <w:rsid w:val="009748CE"/>
    <w:rsid w:val="009777EE"/>
    <w:rsid w:val="00986E17"/>
    <w:rsid w:val="00997D17"/>
    <w:rsid w:val="009C7A61"/>
    <w:rsid w:val="009E17E2"/>
    <w:rsid w:val="009E54C6"/>
    <w:rsid w:val="00A25C3B"/>
    <w:rsid w:val="00A5578E"/>
    <w:rsid w:val="00A7149A"/>
    <w:rsid w:val="00A746CB"/>
    <w:rsid w:val="00AA3090"/>
    <w:rsid w:val="00AC4A1C"/>
    <w:rsid w:val="00AD4A40"/>
    <w:rsid w:val="00B1085E"/>
    <w:rsid w:val="00B10C3F"/>
    <w:rsid w:val="00B10D20"/>
    <w:rsid w:val="00BC66F1"/>
    <w:rsid w:val="00BD0299"/>
    <w:rsid w:val="00BD1334"/>
    <w:rsid w:val="00C20D42"/>
    <w:rsid w:val="00C27949"/>
    <w:rsid w:val="00C43171"/>
    <w:rsid w:val="00C6473E"/>
    <w:rsid w:val="00C7195E"/>
    <w:rsid w:val="00CB51FC"/>
    <w:rsid w:val="00CE0DD8"/>
    <w:rsid w:val="00CF4A09"/>
    <w:rsid w:val="00D01632"/>
    <w:rsid w:val="00D06906"/>
    <w:rsid w:val="00D146EE"/>
    <w:rsid w:val="00D40DBA"/>
    <w:rsid w:val="00D47441"/>
    <w:rsid w:val="00D601F3"/>
    <w:rsid w:val="00D92BD6"/>
    <w:rsid w:val="00DA04E7"/>
    <w:rsid w:val="00DD1447"/>
    <w:rsid w:val="00DE0E24"/>
    <w:rsid w:val="00DF5AAA"/>
    <w:rsid w:val="00E06A34"/>
    <w:rsid w:val="00E53095"/>
    <w:rsid w:val="00E57CF2"/>
    <w:rsid w:val="00E84050"/>
    <w:rsid w:val="00EC6391"/>
    <w:rsid w:val="00EC6EF4"/>
    <w:rsid w:val="00ED2C45"/>
    <w:rsid w:val="00ED3B13"/>
    <w:rsid w:val="00EF7C17"/>
    <w:rsid w:val="00F3187A"/>
    <w:rsid w:val="00F341E6"/>
    <w:rsid w:val="00F41CF2"/>
    <w:rsid w:val="00F52B91"/>
    <w:rsid w:val="00F73C6A"/>
    <w:rsid w:val="00F97A28"/>
    <w:rsid w:val="00FB29F9"/>
    <w:rsid w:val="00FC6706"/>
    <w:rsid w:val="00FD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87CB53"/>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paragraph" w:styleId="af1">
    <w:name w:val="List Paragraph"/>
    <w:basedOn w:val="a"/>
    <w:uiPriority w:val="34"/>
    <w:qFormat/>
    <w:rsid w:val="00071122"/>
    <w:pPr>
      <w:adjustRightInd/>
      <w:ind w:leftChars="400" w:left="840"/>
      <w:textAlignment w:val="auto"/>
    </w:pPr>
    <w:rPr>
      <w:rFonts w:asciiTheme="minorHAnsi" w:eastAsiaTheme="minorEastAsia" w:hAnsiTheme="minorHAnsi" w:cstheme="minorBidi"/>
      <w:szCs w:val="22"/>
    </w:rPr>
  </w:style>
  <w:style w:type="character" w:styleId="af2">
    <w:name w:val="annotation reference"/>
    <w:basedOn w:val="a0"/>
    <w:uiPriority w:val="99"/>
    <w:semiHidden/>
    <w:unhideWhenUsed/>
    <w:rsid w:val="000D00DB"/>
    <w:rPr>
      <w:sz w:val="18"/>
      <w:szCs w:val="18"/>
    </w:rPr>
  </w:style>
  <w:style w:type="paragraph" w:styleId="af3">
    <w:name w:val="annotation text"/>
    <w:basedOn w:val="a"/>
    <w:link w:val="af4"/>
    <w:uiPriority w:val="99"/>
    <w:semiHidden/>
    <w:unhideWhenUsed/>
    <w:rsid w:val="000D00DB"/>
    <w:pPr>
      <w:jc w:val="left"/>
    </w:pPr>
  </w:style>
  <w:style w:type="character" w:customStyle="1" w:styleId="af4">
    <w:name w:val="コメント文字列 (文字)"/>
    <w:basedOn w:val="a0"/>
    <w:link w:val="af3"/>
    <w:uiPriority w:val="99"/>
    <w:semiHidden/>
    <w:rsid w:val="000D00DB"/>
    <w:rPr>
      <w:kern w:val="2"/>
      <w:sz w:val="21"/>
    </w:rPr>
  </w:style>
  <w:style w:type="paragraph" w:styleId="af5">
    <w:name w:val="annotation subject"/>
    <w:basedOn w:val="af3"/>
    <w:next w:val="af3"/>
    <w:link w:val="af6"/>
    <w:uiPriority w:val="99"/>
    <w:semiHidden/>
    <w:unhideWhenUsed/>
    <w:rsid w:val="000D00DB"/>
    <w:rPr>
      <w:b/>
      <w:bCs/>
    </w:rPr>
  </w:style>
  <w:style w:type="character" w:customStyle="1" w:styleId="af6">
    <w:name w:val="コメント内容 (文字)"/>
    <w:basedOn w:val="af4"/>
    <w:link w:val="af5"/>
    <w:uiPriority w:val="99"/>
    <w:semiHidden/>
    <w:rsid w:val="000D00DB"/>
    <w:rPr>
      <w:b/>
      <w:bCs/>
      <w:kern w:val="2"/>
      <w:sz w:val="21"/>
    </w:rPr>
  </w:style>
  <w:style w:type="paragraph" w:styleId="af7">
    <w:name w:val="Balloon Text"/>
    <w:basedOn w:val="a"/>
    <w:link w:val="af8"/>
    <w:uiPriority w:val="99"/>
    <w:semiHidden/>
    <w:unhideWhenUsed/>
    <w:rsid w:val="000D00DB"/>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0D0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0</TotalTime>
  <Pages>5</Pages>
  <Words>502</Words>
  <Characters>2864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3360</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脇坂 盛雄</cp:lastModifiedBy>
  <cp:revision>2</cp:revision>
  <cp:lastPrinted>2014-02-24T01:08:00Z</cp:lastPrinted>
  <dcterms:created xsi:type="dcterms:W3CDTF">2019-09-14T11:08:00Z</dcterms:created>
  <dcterms:modified xsi:type="dcterms:W3CDTF">2019-09-14T11:08:00Z</dcterms:modified>
</cp:coreProperties>
</file>