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AE" w:rsidRPr="00791958" w:rsidRDefault="00A759C0" w:rsidP="00E35654">
      <w:pPr>
        <w:spacing w:line="240" w:lineRule="atLeast"/>
        <w:ind w:right="240"/>
        <w:jc w:val="left"/>
        <w:rPr>
          <w:rFonts w:ascii="ＭＳ Ｐ明朝" w:eastAsia="ＭＳ Ｐ明朝" w:hAnsi="ＭＳ Ｐ明朝"/>
          <w:szCs w:val="21"/>
        </w:rPr>
      </w:pPr>
      <w:r w:rsidRPr="00545745">
        <w:rPr>
          <w:rFonts w:ascii="ＭＳ Ｐ明朝" w:eastAsia="ＭＳ Ｐ明朝" w:hAnsi="ＭＳ Ｐ明朝" w:hint="eastAsia"/>
          <w:b/>
          <w:sz w:val="24"/>
          <w:szCs w:val="24"/>
        </w:rPr>
        <w:t>テーマ ：</w:t>
      </w:r>
      <w:r w:rsidR="00E35654" w:rsidRPr="00E35654">
        <w:rPr>
          <w:rFonts w:ascii="ＭＳ Ｐ明朝" w:eastAsia="ＭＳ Ｐ明朝" w:hAnsi="ＭＳ Ｐ明朝" w:hint="eastAsia"/>
          <w:b/>
          <w:sz w:val="24"/>
          <w:szCs w:val="24"/>
        </w:rPr>
        <w:t>GMPバリデーションのポイントと失敗事例</w:t>
      </w:r>
    </w:p>
    <w:p w:rsidR="009600AE" w:rsidRPr="009600AE" w:rsidRDefault="009600AE" w:rsidP="009600AE">
      <w:pPr>
        <w:spacing w:line="300" w:lineRule="exact"/>
        <w:ind w:leftChars="100" w:left="210" w:rightChars="100" w:right="210"/>
        <w:rPr>
          <w:rFonts w:ascii="ＭＳ Ｐ明朝" w:eastAsia="ＭＳ Ｐ明朝" w:hAnsi="ＭＳ Ｐ明朝"/>
          <w:szCs w:val="21"/>
        </w:rPr>
      </w:pPr>
    </w:p>
    <w:p w:rsidR="00226824" w:rsidRPr="00EA3EC8" w:rsidRDefault="00B01306" w:rsidP="00226824">
      <w:pPr>
        <w:spacing w:line="300" w:lineRule="exact"/>
        <w:ind w:right="240"/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内容</w:t>
      </w:r>
      <w:r w:rsidR="00226824" w:rsidRPr="00EA3EC8">
        <w:rPr>
          <w:rFonts w:ascii="ＭＳ ゴシック" w:eastAsia="ＭＳ ゴシック" w:hAnsi="ＭＳ ゴシック" w:hint="eastAsia"/>
          <w:b/>
          <w:szCs w:val="21"/>
        </w:rPr>
        <w:t>：</w:t>
      </w:r>
    </w:p>
    <w:p w:rsidR="00B01306" w:rsidRDefault="00895799" w:rsidP="00B01306">
      <w:pPr>
        <w:spacing w:line="300" w:lineRule="exact"/>
        <w:ind w:leftChars="100" w:left="210" w:rightChars="100" w:right="210" w:firstLineChars="100" w:firstLine="210"/>
        <w:rPr>
          <w:rFonts w:ascii="ＭＳ Ｐ明朝" w:eastAsia="ＭＳ Ｐ明朝" w:hAnsi="ＭＳ Ｐ明朝"/>
          <w:szCs w:val="21"/>
        </w:rPr>
      </w:pPr>
      <w:r w:rsidRPr="00895799">
        <w:rPr>
          <w:rFonts w:ascii="ＭＳ Ｐ明朝" w:eastAsia="ＭＳ Ｐ明朝" w:hAnsi="ＭＳ Ｐ明朝" w:hint="eastAsia"/>
          <w:szCs w:val="21"/>
        </w:rPr>
        <w:t>バリデーションは品質を確保するために実施するものである。バリデーションがどこまで必要かは難しいところであるが、その判断が実務担当者に任され、それを管理者は承認している場合が多い。重要なことはバリデーションが必要か、バリデーション適切かの判断が管理者に求められる。</w:t>
      </w:r>
    </w:p>
    <w:p w:rsidR="00B01306" w:rsidRDefault="00B01306" w:rsidP="00B01306">
      <w:pPr>
        <w:spacing w:line="300" w:lineRule="exact"/>
        <w:ind w:leftChars="100" w:left="210" w:rightChars="100" w:righ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新製品</w:t>
      </w:r>
      <w:r w:rsidR="005A56FE">
        <w:rPr>
          <w:rFonts w:ascii="ＭＳ Ｐ明朝" w:eastAsia="ＭＳ Ｐ明朝" w:hAnsi="ＭＳ Ｐ明朝" w:hint="eastAsia"/>
          <w:szCs w:val="21"/>
        </w:rPr>
        <w:t>と変更管理時</w:t>
      </w:r>
      <w:r>
        <w:rPr>
          <w:rFonts w:ascii="ＭＳ Ｐ明朝" w:eastAsia="ＭＳ Ｐ明朝" w:hAnsi="ＭＳ Ｐ明朝" w:hint="eastAsia"/>
          <w:szCs w:val="21"/>
        </w:rPr>
        <w:t>のバリデーション</w:t>
      </w:r>
      <w:r w:rsidR="005A56FE">
        <w:rPr>
          <w:rFonts w:ascii="ＭＳ Ｐ明朝" w:eastAsia="ＭＳ Ｐ明朝" w:hAnsi="ＭＳ Ｐ明朝" w:hint="eastAsia"/>
          <w:szCs w:val="21"/>
        </w:rPr>
        <w:t>は</w:t>
      </w:r>
      <w:r>
        <w:rPr>
          <w:rFonts w:ascii="ＭＳ Ｐ明朝" w:eastAsia="ＭＳ Ｐ明朝" w:hAnsi="ＭＳ Ｐ明朝" w:hint="eastAsia"/>
          <w:szCs w:val="21"/>
        </w:rPr>
        <w:t>品質確保のための基本である。品質トラブルは３H（初めて、変更、久しぶり）の時に起きやすい。新製品時にバリデーションはOKだったのに品質トラブルを起こすケースがある。それはバリデーションが適切でなかったことになる。変更時はバリデーションが必須で、バリデーションを行わない時はその理由が必要になる。</w:t>
      </w:r>
    </w:p>
    <w:p w:rsidR="00226824" w:rsidRPr="00791958" w:rsidRDefault="00B01306" w:rsidP="00B01306">
      <w:pPr>
        <w:spacing w:line="300" w:lineRule="exact"/>
        <w:ind w:leftChars="100" w:left="210" w:rightChars="100" w:righ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バリデーションの全体像を基本から説明し、最近問題になっている包装のバリデーション、そしてバリデーション失敗のケースなども紹介する。</w:t>
      </w:r>
    </w:p>
    <w:p w:rsidR="00226824" w:rsidRPr="008C633D" w:rsidRDefault="00226824" w:rsidP="00226824">
      <w:pPr>
        <w:spacing w:line="300" w:lineRule="exact"/>
        <w:ind w:right="240"/>
        <w:jc w:val="left"/>
        <w:rPr>
          <w:rFonts w:ascii="ＭＳ ゴシック" w:eastAsia="ＭＳ ゴシック" w:hAnsi="ＭＳ ゴシック"/>
          <w:b/>
          <w:szCs w:val="21"/>
        </w:rPr>
      </w:pPr>
      <w:r w:rsidRPr="008C633D">
        <w:rPr>
          <w:rFonts w:ascii="ＭＳ ゴシック" w:eastAsia="ＭＳ ゴシック" w:hAnsi="ＭＳ ゴシック" w:hint="eastAsia"/>
          <w:b/>
          <w:szCs w:val="21"/>
        </w:rPr>
        <w:t>プログラム：</w:t>
      </w:r>
    </w:p>
    <w:p w:rsidR="00895799" w:rsidRPr="008C633D" w:rsidRDefault="00895799" w:rsidP="003564AF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１．バリデーションの導入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１）バリデーションは何のために行うか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・何故医薬品製造にGMPなのか？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・GMPのどこにバリデーションが必要か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・バリデーションで品質保証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２）バリデーションとは</w:t>
      </w:r>
    </w:p>
    <w:p w:rsidR="00B04111" w:rsidRPr="008C633D" w:rsidRDefault="00B04111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895799" w:rsidRPr="008C633D" w:rsidRDefault="00895799" w:rsidP="00124D69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２．バリデーションに関する通知等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１）PIC/SのGMPガイドライン導入に伴う６つのギャップ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２）GMP省令施行通知のバリデーションについて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３）GMP事例集（2013年）のバリデーションに関するQ&amp;A</w:t>
      </w:r>
    </w:p>
    <w:p w:rsidR="0094570B" w:rsidRPr="008C633D" w:rsidRDefault="0094570B" w:rsidP="0094570B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４）日薬連発第２７９号（平成</w:t>
      </w:r>
      <w:r w:rsidR="003E2208" w:rsidRPr="008C633D">
        <w:rPr>
          <w:rFonts w:ascii="ＭＳ Ｐ明朝" w:eastAsia="ＭＳ Ｐ明朝" w:hAnsi="ＭＳ Ｐ明朝" w:hint="eastAsia"/>
          <w:szCs w:val="21"/>
        </w:rPr>
        <w:t>30</w:t>
      </w:r>
      <w:r w:rsidRPr="008C633D">
        <w:rPr>
          <w:rFonts w:ascii="ＭＳ Ｐ明朝" w:eastAsia="ＭＳ Ｐ明朝" w:hAnsi="ＭＳ Ｐ明朝" w:hint="eastAsia"/>
          <w:szCs w:val="21"/>
        </w:rPr>
        <w:t>年４月</w:t>
      </w:r>
      <w:r w:rsidR="003E2208" w:rsidRPr="008C633D">
        <w:rPr>
          <w:rFonts w:ascii="ＭＳ Ｐ明朝" w:eastAsia="ＭＳ Ｐ明朝" w:hAnsi="ＭＳ Ｐ明朝" w:hint="eastAsia"/>
          <w:szCs w:val="21"/>
        </w:rPr>
        <w:t>10</w:t>
      </w:r>
      <w:r w:rsidRPr="008C633D">
        <w:rPr>
          <w:rFonts w:ascii="ＭＳ Ｐ明朝" w:eastAsia="ＭＳ Ｐ明朝" w:hAnsi="ＭＳ Ｐ明朝" w:hint="eastAsia"/>
          <w:szCs w:val="21"/>
        </w:rPr>
        <w:t>日）</w:t>
      </w:r>
      <w:r w:rsidRPr="008C633D">
        <w:rPr>
          <w:rFonts w:ascii="ＭＳ Ｐ明朝" w:eastAsia="ＭＳ Ｐ明朝" w:hAnsi="ＭＳ Ｐ明朝"/>
          <w:szCs w:val="21"/>
        </w:rPr>
        <w:t xml:space="preserve"> </w:t>
      </w:r>
    </w:p>
    <w:p w:rsidR="0094570B" w:rsidRPr="008C633D" w:rsidRDefault="0094570B" w:rsidP="00124D69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「錠剤やカプセル剤の SP 包装や PTP 包装の充填から包装までの工程における </w:t>
      </w:r>
    </w:p>
    <w:p w:rsidR="0094570B" w:rsidRPr="008C633D" w:rsidRDefault="0094570B" w:rsidP="0094570B">
      <w:pPr>
        <w:spacing w:line="300" w:lineRule="exact"/>
        <w:ind w:leftChars="100" w:left="210" w:rightChars="100" w:right="210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バリデーションの取扱いについて」</w:t>
      </w:r>
    </w:p>
    <w:p w:rsidR="00895799" w:rsidRPr="008C633D" w:rsidRDefault="00124D6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５</w:t>
      </w:r>
      <w:r w:rsidR="00895799" w:rsidRPr="008C633D">
        <w:rPr>
          <w:rFonts w:ascii="ＭＳ Ｐ明朝" w:eastAsia="ＭＳ Ｐ明朝" w:hAnsi="ＭＳ Ｐ明朝" w:hint="eastAsia"/>
          <w:szCs w:val="21"/>
        </w:rPr>
        <w:t>）PIC/SのGMPガイドラインのバリデーション</w:t>
      </w:r>
    </w:p>
    <w:p w:rsidR="00B04111" w:rsidRPr="008C633D" w:rsidRDefault="00B04111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895799" w:rsidRPr="008C633D" w:rsidRDefault="00895799" w:rsidP="00124D69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３．バリデーションの概論</w:t>
      </w:r>
    </w:p>
    <w:p w:rsidR="00895799" w:rsidRPr="008C633D" w:rsidRDefault="00895799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１）適格性評価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・設計時適格性評価（DQ）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・据付時適格性評価（IQ）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・運転時適格性評価（OQ）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・稼動性能適格性評価（PQ）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・URSについて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２）機器のキャリブレーション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・キャリブレーションとは何か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・キャリブレーション期間設定と逸脱の対応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３）プロセスバリデーション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・プロセスバリデーションとは何か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・予測的バリデーション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lastRenderedPageBreak/>
        <w:t xml:space="preserve">　・同時的バリデーション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・回顧的バリデーション（前は認められていた）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・再バリデーション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・変更時の再バリデーション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・定期的な再バリデーション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４）空調システムバリデーション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・差圧/温度/湿度/風量/塵埃数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・環境モニタリング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・GMP調査での指摘事項例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５）製薬用水の管理とバリデーション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・製薬用水の選択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・水質の管理（水道水、精製水、注射用用水）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・水のロット管理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・ユースポイントでの評価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・固形製剤での水による微生物汚染とその対処事例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・GMP調査での指摘事項例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６）洗浄バリデーション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・何故洗浄バリデーションが必要か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・残存基準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・洗浄方法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・洗浄評価方法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・PIC/S　GMPガイドラインのホールドタイムについて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・GMP調査での指摘事項例と洗浄バリデーション不備による製品回収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７）コンピューターバリデーション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・何故コンピューターにバリデーションが必要か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・CSVとは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・文書システムと電子承認/電子記録システム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・GMP調査での指摘事項例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・部品交換がプログラミンに影響した事例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・データインテグリティとFDAのWarning Letter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８）分析バリデーション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・新規試験方法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・代替試験方法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・サイトバリデーションでの失敗事例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・公定書を適用する場合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９）製品回収が多い溶出試験のバリデーションで注意すべき点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・安定性モニタリングでの溶出試験不適合による回収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・変更時の溶出試験に留意する点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・溶出試験のリスクマネイジメント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10）注射剤のバリデーションで注意すべき点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・注射剤のバリデーションの重要性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・既存品のオーバーキルでない滅菌条件での無菌性保証</w:t>
      </w:r>
    </w:p>
    <w:p w:rsidR="003564AF" w:rsidRPr="008C633D" w:rsidRDefault="003564AF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・PST（培地充填）の方法とその結果（1本でも出た時の対応）の解釈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lastRenderedPageBreak/>
        <w:t xml:space="preserve">　・オーバーキルでない注射剤の他社製造への委託時の課題と実例</w:t>
      </w:r>
    </w:p>
    <w:p w:rsidR="00B04111" w:rsidRPr="008C633D" w:rsidRDefault="00B04111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3564AF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４</w:t>
      </w:r>
      <w:r w:rsidR="003564AF" w:rsidRPr="008C633D">
        <w:rPr>
          <w:rFonts w:ascii="ＭＳ Ｐ明朝" w:eastAsia="ＭＳ Ｐ明朝" w:hAnsi="ＭＳ Ｐ明朝" w:hint="eastAsia"/>
          <w:szCs w:val="21"/>
        </w:rPr>
        <w:t>．包装工程のバリデーション</w:t>
      </w:r>
    </w:p>
    <w:p w:rsidR="003564AF" w:rsidRPr="008C633D" w:rsidRDefault="003564AF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１）包装バリデーションの考え方</w:t>
      </w:r>
    </w:p>
    <w:p w:rsidR="003564AF" w:rsidRPr="008C633D" w:rsidRDefault="003564AF" w:rsidP="00873080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・包装のバリデージョン項目</w:t>
      </w:r>
    </w:p>
    <w:p w:rsidR="003564AF" w:rsidRPr="008C633D" w:rsidRDefault="003564AF" w:rsidP="00873080">
      <w:pPr>
        <w:spacing w:line="300" w:lineRule="exact"/>
        <w:ind w:leftChars="100" w:left="210"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・PVの必要性とタイミング</w:t>
      </w:r>
    </w:p>
    <w:p w:rsidR="00873080" w:rsidRPr="008C633D" w:rsidRDefault="003564AF" w:rsidP="00873080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・PVのロットサイズの問題</w:t>
      </w:r>
    </w:p>
    <w:p w:rsidR="00873080" w:rsidRPr="008C633D" w:rsidRDefault="003564AF" w:rsidP="00873080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・中間製品の包PV包装と製品準備</w:t>
      </w:r>
    </w:p>
    <w:p w:rsidR="003564AF" w:rsidRPr="008C633D" w:rsidRDefault="003564AF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２）包装バリデーション不備による品質トラブル</w:t>
      </w:r>
    </w:p>
    <w:p w:rsidR="003564AF" w:rsidRPr="008C633D" w:rsidRDefault="003564AF" w:rsidP="003564AF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３）気密性の検証</w:t>
      </w:r>
    </w:p>
    <w:p w:rsidR="003564AF" w:rsidRPr="008C633D" w:rsidRDefault="003564AF" w:rsidP="00873080">
      <w:pPr>
        <w:spacing w:line="300" w:lineRule="exact"/>
        <w:ind w:leftChars="100" w:left="210"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・ボトルの気密性</w:t>
      </w:r>
    </w:p>
    <w:p w:rsidR="003564AF" w:rsidRPr="008C633D" w:rsidRDefault="003564AF" w:rsidP="00873080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・金型の組み合わせ確認</w:t>
      </w:r>
    </w:p>
    <w:p w:rsidR="003564AF" w:rsidRPr="008C633D" w:rsidRDefault="003564AF" w:rsidP="00873080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・ボトルのパッキンの歪み（固形剤）</w:t>
      </w:r>
    </w:p>
    <w:p w:rsidR="003564AF" w:rsidRPr="008C633D" w:rsidRDefault="003564AF" w:rsidP="00873080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・バイアル瓶（注射剤）</w:t>
      </w:r>
    </w:p>
    <w:p w:rsidR="003564AF" w:rsidRPr="008C633D" w:rsidRDefault="003564AF" w:rsidP="00873080">
      <w:pPr>
        <w:spacing w:line="300" w:lineRule="exact"/>
        <w:ind w:leftChars="100" w:left="210"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・ＳＰ包装/ＰＴＰ包装のバリデーション</w:t>
      </w:r>
    </w:p>
    <w:p w:rsidR="003564AF" w:rsidRPr="008C633D" w:rsidRDefault="00873080" w:rsidP="003564AF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４</w:t>
      </w:r>
      <w:r w:rsidR="003564AF" w:rsidRPr="008C633D">
        <w:rPr>
          <w:rFonts w:ascii="ＭＳ Ｐ明朝" w:eastAsia="ＭＳ Ｐ明朝" w:hAnsi="ＭＳ Ｐ明朝" w:hint="eastAsia"/>
          <w:szCs w:val="21"/>
        </w:rPr>
        <w:t>）包装のPVについて</w:t>
      </w:r>
    </w:p>
    <w:p w:rsidR="003564AF" w:rsidRPr="008C633D" w:rsidRDefault="003564AF" w:rsidP="003564AF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・PTP包装でのPVを行う量</w:t>
      </w:r>
    </w:p>
    <w:p w:rsidR="003564AF" w:rsidRPr="008C633D" w:rsidRDefault="003564AF" w:rsidP="003564AF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・PV３ロット必要かどうか</w:t>
      </w:r>
    </w:p>
    <w:p w:rsidR="003564AF" w:rsidRPr="008C633D" w:rsidRDefault="00873080" w:rsidP="003564AF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５</w:t>
      </w:r>
      <w:r w:rsidR="003564AF" w:rsidRPr="008C633D">
        <w:rPr>
          <w:rFonts w:ascii="ＭＳ Ｐ明朝" w:eastAsia="ＭＳ Ｐ明朝" w:hAnsi="ＭＳ Ｐ明朝" w:hint="eastAsia"/>
          <w:szCs w:val="21"/>
        </w:rPr>
        <w:t>）最終製品を中間製品で代用する場合</w:t>
      </w:r>
    </w:p>
    <w:p w:rsidR="003564AF" w:rsidRPr="008C633D" w:rsidRDefault="003564AF" w:rsidP="003564AF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・出荷試験は最終製品での試験</w:t>
      </w:r>
    </w:p>
    <w:p w:rsidR="003564AF" w:rsidRPr="008C633D" w:rsidRDefault="003564AF" w:rsidP="003564AF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・EUの試験結果を活用する場合（PMDAの指摘事項より）</w:t>
      </w:r>
    </w:p>
    <w:p w:rsidR="003564AF" w:rsidRPr="008C633D" w:rsidRDefault="003564AF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895799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５</w:t>
      </w:r>
      <w:r w:rsidR="00895799" w:rsidRPr="008C633D">
        <w:rPr>
          <w:rFonts w:ascii="ＭＳ Ｐ明朝" w:eastAsia="ＭＳ Ｐ明朝" w:hAnsi="ＭＳ Ｐ明朝" w:hint="eastAsia"/>
          <w:szCs w:val="21"/>
        </w:rPr>
        <w:t>．バリデーションのSOP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１）目的/適用範囲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２）責任者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３）バリデーション文書例</w:t>
      </w:r>
    </w:p>
    <w:p w:rsidR="00B04111" w:rsidRPr="008C633D" w:rsidRDefault="00B04111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895799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６</w:t>
      </w:r>
      <w:r w:rsidR="00895799" w:rsidRPr="008C633D">
        <w:rPr>
          <w:rFonts w:ascii="ＭＳ Ｐ明朝" w:eastAsia="ＭＳ Ｐ明朝" w:hAnsi="ＭＳ Ｐ明朝" w:hint="eastAsia"/>
          <w:szCs w:val="21"/>
        </w:rPr>
        <w:t>．バリデーション・マスタープラン（VMP）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１）バリデーションの実施対象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２）バリデーション・マスタープランの作成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３）バリデーションの方針</w:t>
      </w:r>
    </w:p>
    <w:p w:rsidR="00B04111" w:rsidRPr="008C633D" w:rsidRDefault="00B04111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895799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７</w:t>
      </w:r>
      <w:r w:rsidR="00895799" w:rsidRPr="008C633D">
        <w:rPr>
          <w:rFonts w:ascii="ＭＳ Ｐ明朝" w:eastAsia="ＭＳ Ｐ明朝" w:hAnsi="ＭＳ Ｐ明朝" w:hint="eastAsia"/>
          <w:szCs w:val="21"/>
        </w:rPr>
        <w:t>．バリデーションの実施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１）新製品のバリデーション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２）変更時のバリデーション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３）定期バリデーション</w:t>
      </w:r>
    </w:p>
    <w:p w:rsidR="00B04111" w:rsidRPr="008C633D" w:rsidRDefault="00B04111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895799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８</w:t>
      </w:r>
      <w:r w:rsidR="00895799" w:rsidRPr="008C633D">
        <w:rPr>
          <w:rFonts w:ascii="ＭＳ Ｐ明朝" w:eastAsia="ＭＳ Ｐ明朝" w:hAnsi="ＭＳ Ｐ明朝" w:hint="eastAsia"/>
          <w:szCs w:val="21"/>
        </w:rPr>
        <w:t>．バリデーション計画書/結果の確認時の注意点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１）計画段階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２）結果/逸脱発生時の対応</w:t>
      </w:r>
    </w:p>
    <w:p w:rsidR="00895799" w:rsidRPr="008C633D" w:rsidRDefault="00895799" w:rsidP="00895799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３）どのような変更管理にバリデーションを行うか</w:t>
      </w:r>
    </w:p>
    <w:p w:rsidR="00B04111" w:rsidRPr="008C633D" w:rsidRDefault="00B04111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C87B45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９</w:t>
      </w:r>
      <w:r w:rsidR="00895799" w:rsidRPr="008C633D">
        <w:rPr>
          <w:rFonts w:ascii="ＭＳ Ｐ明朝" w:eastAsia="ＭＳ Ｐ明朝" w:hAnsi="ＭＳ Ｐ明朝" w:hint="eastAsia"/>
          <w:szCs w:val="21"/>
        </w:rPr>
        <w:t>．</w:t>
      </w:r>
      <w:r w:rsidR="00C87B45" w:rsidRPr="008C633D">
        <w:rPr>
          <w:rFonts w:ascii="ＭＳ Ｐ明朝" w:eastAsia="ＭＳ Ｐ明朝" w:hAnsi="ＭＳ Ｐ明朝" w:hint="eastAsia"/>
          <w:szCs w:val="21"/>
        </w:rPr>
        <w:t>バリデーションの失敗事例</w:t>
      </w:r>
    </w:p>
    <w:p w:rsidR="00C87B45" w:rsidRPr="008C633D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lastRenderedPageBreak/>
        <w:t>１）DQの不備による異物問題</w:t>
      </w:r>
    </w:p>
    <w:p w:rsidR="00C87B45" w:rsidRPr="008C633D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２）全数検査機</w:t>
      </w:r>
      <w:r w:rsidR="003E2208" w:rsidRPr="008C633D">
        <w:rPr>
          <w:rFonts w:ascii="ＭＳ Ｐ明朝" w:eastAsia="ＭＳ Ｐ明朝" w:hAnsi="ＭＳ Ｐ明朝" w:hint="eastAsia"/>
          <w:szCs w:val="21"/>
        </w:rPr>
        <w:t>のPQ不備</w:t>
      </w:r>
      <w:r w:rsidRPr="008C633D">
        <w:rPr>
          <w:rFonts w:ascii="ＭＳ Ｐ明朝" w:eastAsia="ＭＳ Ｐ明朝" w:hAnsi="ＭＳ Ｐ明朝" w:hint="eastAsia"/>
          <w:szCs w:val="21"/>
        </w:rPr>
        <w:t>における</w:t>
      </w:r>
      <w:r w:rsidR="003E2208" w:rsidRPr="008C633D">
        <w:rPr>
          <w:rFonts w:ascii="ＭＳ Ｐ明朝" w:eastAsia="ＭＳ Ｐ明朝" w:hAnsi="ＭＳ Ｐ明朝" w:hint="eastAsia"/>
          <w:szCs w:val="21"/>
        </w:rPr>
        <w:t>印刷不良</w:t>
      </w:r>
    </w:p>
    <w:p w:rsidR="00C87B45" w:rsidRPr="008C633D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３）触媒管理の不備における失敗</w:t>
      </w:r>
    </w:p>
    <w:p w:rsidR="00C87B45" w:rsidRPr="008C633D" w:rsidRDefault="00C87B45" w:rsidP="00C87B45">
      <w:pPr>
        <w:spacing w:line="300" w:lineRule="exact"/>
        <w:ind w:leftChars="100" w:left="210"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４）判定基準</w:t>
      </w:r>
      <w:r w:rsidR="003E2208" w:rsidRPr="008C633D">
        <w:rPr>
          <w:rFonts w:ascii="ＭＳ Ｐ明朝" w:eastAsia="ＭＳ Ｐ明朝" w:hAnsi="ＭＳ Ｐ明朝" w:hint="eastAsia"/>
          <w:szCs w:val="21"/>
        </w:rPr>
        <w:t>の</w:t>
      </w:r>
      <w:r w:rsidRPr="008C633D">
        <w:rPr>
          <w:rFonts w:ascii="ＭＳ Ｐ明朝" w:eastAsia="ＭＳ Ｐ明朝" w:hAnsi="ＭＳ Ｐ明朝" w:hint="eastAsia"/>
          <w:szCs w:val="21"/>
        </w:rPr>
        <w:t>設定不備によるPV失敗</w:t>
      </w:r>
    </w:p>
    <w:p w:rsidR="00B04111" w:rsidRPr="008C633D" w:rsidRDefault="00B04111" w:rsidP="00C87B45">
      <w:pPr>
        <w:spacing w:line="300" w:lineRule="exact"/>
        <w:ind w:leftChars="100" w:left="210" w:rightChars="100" w:right="210" w:firstLineChars="50" w:firstLine="105"/>
        <w:jc w:val="left"/>
        <w:rPr>
          <w:rFonts w:ascii="ＭＳ Ｐ明朝" w:eastAsia="ＭＳ Ｐ明朝" w:hAnsi="ＭＳ Ｐ明朝"/>
          <w:szCs w:val="21"/>
        </w:rPr>
      </w:pPr>
    </w:p>
    <w:p w:rsidR="00873080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10．包装工程のミスによるトラブル/製品回収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１）添付文書の最新版との不一致（包種追加反映されず）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２）使用期限と製造番号逆転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３）ドリンク剤（食品）の表示ミスによる回収事例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４）異種ラベル接続による回収事例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５）異種アンプル混入による品質トラブル　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６）錠剤の刻印ミスによる製品回収　　　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７）PTP包装ラインでの欠錠センサーの排出同期化トラブル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８）PTP包装ラインのシートカッターのずれトラブル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９）プラスチックアンプルのカッターずれトラブル　など</w:t>
      </w:r>
    </w:p>
    <w:p w:rsidR="00873080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873080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11</w:t>
      </w:r>
      <w:r w:rsidR="00116428" w:rsidRPr="008C633D">
        <w:rPr>
          <w:rFonts w:ascii="ＭＳ Ｐ明朝" w:eastAsia="ＭＳ Ｐ明朝" w:hAnsi="ＭＳ Ｐ明朝" w:hint="eastAsia"/>
          <w:szCs w:val="21"/>
        </w:rPr>
        <w:t>．</w:t>
      </w:r>
      <w:r w:rsidRPr="008C633D">
        <w:rPr>
          <w:rFonts w:ascii="ＭＳ Ｐ明朝" w:eastAsia="ＭＳ Ｐ明朝" w:hAnsi="ＭＳ Ｐ明朝" w:hint="eastAsia"/>
          <w:szCs w:val="21"/>
        </w:rPr>
        <w:t>資材ミスによるトラブル/製品回収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１）箱の有効成分の単位ミス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２）異種添付文書混入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３）異種フリップキャップコンタミによる回収事例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４）異種ロールラベルに混入</w:t>
      </w:r>
    </w:p>
    <w:p w:rsidR="00873080" w:rsidRPr="008C633D" w:rsidRDefault="00873080" w:rsidP="00873080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５）ロールラベルの張替</w:t>
      </w:r>
    </w:p>
    <w:p w:rsidR="00873080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5A56FE" w:rsidRPr="008C633D" w:rsidRDefault="00873080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12</w:t>
      </w:r>
      <w:r w:rsidR="00C87B45" w:rsidRPr="008C633D">
        <w:rPr>
          <w:rFonts w:ascii="ＭＳ Ｐ明朝" w:eastAsia="ＭＳ Ｐ明朝" w:hAnsi="ＭＳ Ｐ明朝" w:hint="eastAsia"/>
          <w:szCs w:val="21"/>
        </w:rPr>
        <w:t>．</w:t>
      </w:r>
      <w:r w:rsidR="005A56FE" w:rsidRPr="008C633D">
        <w:rPr>
          <w:rFonts w:ascii="ＭＳ Ｐ明朝" w:eastAsia="ＭＳ Ｐ明朝" w:hAnsi="ＭＳ Ｐ明朝" w:hint="eastAsia"/>
          <w:szCs w:val="21"/>
        </w:rPr>
        <w:t>製造起因の表示ミス防止</w:t>
      </w:r>
    </w:p>
    <w:p w:rsidR="005A56FE" w:rsidRPr="008C633D" w:rsidRDefault="005A56FE" w:rsidP="005A56FE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１）印刷会社の防止策</w:t>
      </w:r>
    </w:p>
    <w:p w:rsidR="005A56FE" w:rsidRPr="008C633D" w:rsidRDefault="005A56FE" w:rsidP="005A56FE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・在庫を持たない</w:t>
      </w:r>
    </w:p>
    <w:p w:rsidR="005A56FE" w:rsidRPr="008C633D" w:rsidRDefault="005A56FE" w:rsidP="005A56FE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・追加生産を行わない</w:t>
      </w:r>
    </w:p>
    <w:p w:rsidR="005A56FE" w:rsidRPr="008C633D" w:rsidRDefault="005A56FE" w:rsidP="005A56FE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・ラベルの張替えを行わない　</w:t>
      </w:r>
    </w:p>
    <w:p w:rsidR="005A56FE" w:rsidRPr="008C633D" w:rsidRDefault="005A56FE" w:rsidP="005A56FE">
      <w:pPr>
        <w:spacing w:line="300" w:lineRule="exact"/>
        <w:ind w:rightChars="100" w:righ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・バーコード管理</w:t>
      </w:r>
    </w:p>
    <w:p w:rsidR="005A56FE" w:rsidRPr="008C633D" w:rsidRDefault="005A56FE" w:rsidP="005A56FE">
      <w:pPr>
        <w:spacing w:line="300" w:lineRule="exact"/>
        <w:ind w:rightChars="100" w:righ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２）包装製造所の防止策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・表示資材の計数管理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・ラインでのバーコード管理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・テストサンプルの管理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・ロールラベルのバックNo印字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・表示物のビデオ確認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・製造番号/使用期限の確認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・ポジティブセンサーとネガティブセンサーの選択</w:t>
      </w:r>
    </w:p>
    <w:p w:rsidR="005A56FE" w:rsidRPr="008C633D" w:rsidRDefault="005A56FE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 xml:space="preserve">　　　・手包装ラインを自動化ラインにする場合</w:t>
      </w:r>
    </w:p>
    <w:p w:rsidR="00116428" w:rsidRPr="008C633D" w:rsidRDefault="00116428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</w:p>
    <w:p w:rsidR="009750AB" w:rsidRPr="008C633D" w:rsidRDefault="005A56FE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13．</w:t>
      </w:r>
      <w:r w:rsidR="00895799" w:rsidRPr="008C633D">
        <w:rPr>
          <w:rFonts w:ascii="ＭＳ Ｐ明朝" w:eastAsia="ＭＳ Ｐ明朝" w:hAnsi="ＭＳ Ｐ明朝" w:hint="eastAsia"/>
          <w:szCs w:val="21"/>
        </w:rPr>
        <w:t>バリデーションに関する当局の指摘事項</w:t>
      </w:r>
    </w:p>
    <w:p w:rsidR="00873080" w:rsidRPr="008C633D" w:rsidRDefault="00873080" w:rsidP="00873080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576B37" w:rsidRDefault="00C87B45" w:rsidP="005A56FE">
      <w:pPr>
        <w:spacing w:line="300" w:lineRule="exact"/>
        <w:ind w:rightChars="100" w:right="210"/>
        <w:jc w:val="left"/>
        <w:rPr>
          <w:rFonts w:ascii="ＭＳ Ｐ明朝" w:eastAsia="ＭＳ Ｐ明朝" w:hAnsi="ＭＳ Ｐ明朝"/>
          <w:szCs w:val="21"/>
        </w:rPr>
      </w:pPr>
      <w:r w:rsidRPr="008C633D">
        <w:rPr>
          <w:rFonts w:ascii="ＭＳ Ｐ明朝" w:eastAsia="ＭＳ Ｐ明朝" w:hAnsi="ＭＳ Ｐ明朝" w:hint="eastAsia"/>
          <w:szCs w:val="21"/>
        </w:rPr>
        <w:t>1</w:t>
      </w:r>
      <w:r w:rsidR="005A56FE" w:rsidRPr="008C633D">
        <w:rPr>
          <w:rFonts w:ascii="ＭＳ Ｐ明朝" w:eastAsia="ＭＳ Ｐ明朝" w:hAnsi="ＭＳ Ｐ明朝" w:hint="eastAsia"/>
          <w:szCs w:val="21"/>
        </w:rPr>
        <w:t>4</w:t>
      </w:r>
      <w:r w:rsidRPr="008C633D">
        <w:rPr>
          <w:rFonts w:ascii="ＭＳ Ｐ明朝" w:eastAsia="ＭＳ Ｐ明朝" w:hAnsi="ＭＳ Ｐ明朝" w:hint="eastAsia"/>
          <w:szCs w:val="21"/>
        </w:rPr>
        <w:t>．人が創る品質/Quality Culture</w:t>
      </w:r>
    </w:p>
    <w:sectPr w:rsidR="00576B37" w:rsidSect="00035ED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3D3" w:rsidRDefault="008973D3" w:rsidP="0039649A">
      <w:r>
        <w:separator/>
      </w:r>
    </w:p>
  </w:endnote>
  <w:endnote w:type="continuationSeparator" w:id="0">
    <w:p w:rsidR="008973D3" w:rsidRDefault="008973D3" w:rsidP="0039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BDHD L+ Courier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3D3" w:rsidRDefault="008973D3" w:rsidP="0039649A">
      <w:r>
        <w:separator/>
      </w:r>
    </w:p>
  </w:footnote>
  <w:footnote w:type="continuationSeparator" w:id="0">
    <w:p w:rsidR="008973D3" w:rsidRDefault="008973D3" w:rsidP="0039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277C7"/>
    <w:multiLevelType w:val="hybridMultilevel"/>
    <w:tmpl w:val="A3A0D6FC"/>
    <w:lvl w:ilvl="0" w:tplc="78CA73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9A"/>
    <w:rsid w:val="00005022"/>
    <w:rsid w:val="00035EDB"/>
    <w:rsid w:val="00042F7A"/>
    <w:rsid w:val="0005752A"/>
    <w:rsid w:val="00067003"/>
    <w:rsid w:val="00070EEA"/>
    <w:rsid w:val="000A6C05"/>
    <w:rsid w:val="000B6419"/>
    <w:rsid w:val="000C1787"/>
    <w:rsid w:val="000C2537"/>
    <w:rsid w:val="000C49DA"/>
    <w:rsid w:val="000C600D"/>
    <w:rsid w:val="000D0B0F"/>
    <w:rsid w:val="000D73CF"/>
    <w:rsid w:val="000D77FA"/>
    <w:rsid w:val="000E254A"/>
    <w:rsid w:val="000F2DBB"/>
    <w:rsid w:val="00116428"/>
    <w:rsid w:val="00120943"/>
    <w:rsid w:val="00120BBD"/>
    <w:rsid w:val="001226AF"/>
    <w:rsid w:val="00123289"/>
    <w:rsid w:val="00124D69"/>
    <w:rsid w:val="00137BE2"/>
    <w:rsid w:val="001506E0"/>
    <w:rsid w:val="00152A42"/>
    <w:rsid w:val="001577EA"/>
    <w:rsid w:val="00160B6D"/>
    <w:rsid w:val="00171ED6"/>
    <w:rsid w:val="00182B49"/>
    <w:rsid w:val="001978E8"/>
    <w:rsid w:val="001A4B43"/>
    <w:rsid w:val="001A58EA"/>
    <w:rsid w:val="001A74D1"/>
    <w:rsid w:val="001B3CC5"/>
    <w:rsid w:val="001B4A44"/>
    <w:rsid w:val="001C4C90"/>
    <w:rsid w:val="001E1407"/>
    <w:rsid w:val="001E3383"/>
    <w:rsid w:val="001F0C0C"/>
    <w:rsid w:val="001F4CD8"/>
    <w:rsid w:val="0020120B"/>
    <w:rsid w:val="00210F60"/>
    <w:rsid w:val="00217FAA"/>
    <w:rsid w:val="0022612E"/>
    <w:rsid w:val="00226824"/>
    <w:rsid w:val="00232C56"/>
    <w:rsid w:val="002512EA"/>
    <w:rsid w:val="002610B7"/>
    <w:rsid w:val="00265859"/>
    <w:rsid w:val="0026701C"/>
    <w:rsid w:val="00270F31"/>
    <w:rsid w:val="002724DD"/>
    <w:rsid w:val="00284BFB"/>
    <w:rsid w:val="0028616A"/>
    <w:rsid w:val="00295428"/>
    <w:rsid w:val="0029574D"/>
    <w:rsid w:val="002C5557"/>
    <w:rsid w:val="002D05B6"/>
    <w:rsid w:val="002D35EA"/>
    <w:rsid w:val="002D5DA0"/>
    <w:rsid w:val="002E219B"/>
    <w:rsid w:val="002E3601"/>
    <w:rsid w:val="002E6840"/>
    <w:rsid w:val="002F659F"/>
    <w:rsid w:val="003047A0"/>
    <w:rsid w:val="00314527"/>
    <w:rsid w:val="00322DA7"/>
    <w:rsid w:val="003304D0"/>
    <w:rsid w:val="0033139F"/>
    <w:rsid w:val="003332FD"/>
    <w:rsid w:val="00334702"/>
    <w:rsid w:val="00336546"/>
    <w:rsid w:val="00346035"/>
    <w:rsid w:val="003564AF"/>
    <w:rsid w:val="003621E7"/>
    <w:rsid w:val="00394348"/>
    <w:rsid w:val="0039649A"/>
    <w:rsid w:val="003A75E2"/>
    <w:rsid w:val="003B0F97"/>
    <w:rsid w:val="003B3EC1"/>
    <w:rsid w:val="003B541F"/>
    <w:rsid w:val="003C31D0"/>
    <w:rsid w:val="003C4C81"/>
    <w:rsid w:val="003C730A"/>
    <w:rsid w:val="003E2208"/>
    <w:rsid w:val="003E35E5"/>
    <w:rsid w:val="004132E2"/>
    <w:rsid w:val="00420E64"/>
    <w:rsid w:val="0042305A"/>
    <w:rsid w:val="00423456"/>
    <w:rsid w:val="00430DD2"/>
    <w:rsid w:val="0043159E"/>
    <w:rsid w:val="00446E54"/>
    <w:rsid w:val="00461157"/>
    <w:rsid w:val="004666D7"/>
    <w:rsid w:val="00466A89"/>
    <w:rsid w:val="004670DF"/>
    <w:rsid w:val="00474505"/>
    <w:rsid w:val="004902A3"/>
    <w:rsid w:val="004A4AE2"/>
    <w:rsid w:val="004B2453"/>
    <w:rsid w:val="004B472E"/>
    <w:rsid w:val="004B49DF"/>
    <w:rsid w:val="004B5676"/>
    <w:rsid w:val="004B6BEA"/>
    <w:rsid w:val="004D0DA3"/>
    <w:rsid w:val="004E24E4"/>
    <w:rsid w:val="00502D98"/>
    <w:rsid w:val="00505642"/>
    <w:rsid w:val="005058E7"/>
    <w:rsid w:val="005205A0"/>
    <w:rsid w:val="00531044"/>
    <w:rsid w:val="00532D5F"/>
    <w:rsid w:val="00542497"/>
    <w:rsid w:val="00545745"/>
    <w:rsid w:val="00555668"/>
    <w:rsid w:val="0056380D"/>
    <w:rsid w:val="0057501C"/>
    <w:rsid w:val="00576B37"/>
    <w:rsid w:val="00576DEF"/>
    <w:rsid w:val="00577644"/>
    <w:rsid w:val="00584017"/>
    <w:rsid w:val="005A56FE"/>
    <w:rsid w:val="005A73EC"/>
    <w:rsid w:val="005C3EC0"/>
    <w:rsid w:val="005E4ED2"/>
    <w:rsid w:val="005F6FA9"/>
    <w:rsid w:val="005F7449"/>
    <w:rsid w:val="006001A2"/>
    <w:rsid w:val="00603C17"/>
    <w:rsid w:val="00606F92"/>
    <w:rsid w:val="00610246"/>
    <w:rsid w:val="0061477C"/>
    <w:rsid w:val="00651D7A"/>
    <w:rsid w:val="0065412B"/>
    <w:rsid w:val="00664BD9"/>
    <w:rsid w:val="0066777D"/>
    <w:rsid w:val="006916A1"/>
    <w:rsid w:val="006C1876"/>
    <w:rsid w:val="006C236F"/>
    <w:rsid w:val="006C4CB5"/>
    <w:rsid w:val="006C7B6E"/>
    <w:rsid w:val="006D432A"/>
    <w:rsid w:val="006E09DD"/>
    <w:rsid w:val="006E4989"/>
    <w:rsid w:val="006E5931"/>
    <w:rsid w:val="006F0EC0"/>
    <w:rsid w:val="006F2227"/>
    <w:rsid w:val="006F4947"/>
    <w:rsid w:val="006F7542"/>
    <w:rsid w:val="007021A4"/>
    <w:rsid w:val="0070254C"/>
    <w:rsid w:val="00706AC4"/>
    <w:rsid w:val="00711DD1"/>
    <w:rsid w:val="0072354B"/>
    <w:rsid w:val="00731E29"/>
    <w:rsid w:val="007336B7"/>
    <w:rsid w:val="00750BF5"/>
    <w:rsid w:val="00751816"/>
    <w:rsid w:val="00753089"/>
    <w:rsid w:val="00753D48"/>
    <w:rsid w:val="0075541F"/>
    <w:rsid w:val="00763CFE"/>
    <w:rsid w:val="0077293A"/>
    <w:rsid w:val="00776AD8"/>
    <w:rsid w:val="0078181D"/>
    <w:rsid w:val="00786BCB"/>
    <w:rsid w:val="00791958"/>
    <w:rsid w:val="007B0CAD"/>
    <w:rsid w:val="007B2565"/>
    <w:rsid w:val="007B4EE1"/>
    <w:rsid w:val="007B6318"/>
    <w:rsid w:val="007D1B33"/>
    <w:rsid w:val="007F07E3"/>
    <w:rsid w:val="007F0C79"/>
    <w:rsid w:val="0080680F"/>
    <w:rsid w:val="00814C6A"/>
    <w:rsid w:val="008167CC"/>
    <w:rsid w:val="00817512"/>
    <w:rsid w:val="00821D33"/>
    <w:rsid w:val="00831D06"/>
    <w:rsid w:val="00835062"/>
    <w:rsid w:val="00837880"/>
    <w:rsid w:val="00840E0D"/>
    <w:rsid w:val="008418FE"/>
    <w:rsid w:val="0085248D"/>
    <w:rsid w:val="00861D29"/>
    <w:rsid w:val="008662BD"/>
    <w:rsid w:val="00873080"/>
    <w:rsid w:val="0087691A"/>
    <w:rsid w:val="0088159C"/>
    <w:rsid w:val="00895799"/>
    <w:rsid w:val="008966CE"/>
    <w:rsid w:val="008973D3"/>
    <w:rsid w:val="008A34C7"/>
    <w:rsid w:val="008B06FF"/>
    <w:rsid w:val="008B1D98"/>
    <w:rsid w:val="008C00A6"/>
    <w:rsid w:val="008C0FDC"/>
    <w:rsid w:val="008C633D"/>
    <w:rsid w:val="008F2794"/>
    <w:rsid w:val="008F600E"/>
    <w:rsid w:val="009033CF"/>
    <w:rsid w:val="00906602"/>
    <w:rsid w:val="009141FC"/>
    <w:rsid w:val="0092173D"/>
    <w:rsid w:val="00924D5F"/>
    <w:rsid w:val="009278B4"/>
    <w:rsid w:val="009344BB"/>
    <w:rsid w:val="0094570B"/>
    <w:rsid w:val="00950EE1"/>
    <w:rsid w:val="00951C03"/>
    <w:rsid w:val="009600AE"/>
    <w:rsid w:val="009750AB"/>
    <w:rsid w:val="009806BA"/>
    <w:rsid w:val="009819BE"/>
    <w:rsid w:val="00990A9E"/>
    <w:rsid w:val="00992D68"/>
    <w:rsid w:val="009A0370"/>
    <w:rsid w:val="009A5ED9"/>
    <w:rsid w:val="009B042C"/>
    <w:rsid w:val="009C529D"/>
    <w:rsid w:val="009D59ED"/>
    <w:rsid w:val="009F1705"/>
    <w:rsid w:val="009F72C4"/>
    <w:rsid w:val="00A03AF4"/>
    <w:rsid w:val="00A06C6D"/>
    <w:rsid w:val="00A111F4"/>
    <w:rsid w:val="00A1296A"/>
    <w:rsid w:val="00A12DF1"/>
    <w:rsid w:val="00A15AC5"/>
    <w:rsid w:val="00A161E4"/>
    <w:rsid w:val="00A21387"/>
    <w:rsid w:val="00A26FC3"/>
    <w:rsid w:val="00A3589F"/>
    <w:rsid w:val="00A37925"/>
    <w:rsid w:val="00A415B1"/>
    <w:rsid w:val="00A42BB3"/>
    <w:rsid w:val="00A42E6B"/>
    <w:rsid w:val="00A44059"/>
    <w:rsid w:val="00A672B0"/>
    <w:rsid w:val="00A759C0"/>
    <w:rsid w:val="00A97512"/>
    <w:rsid w:val="00AB4084"/>
    <w:rsid w:val="00AC171D"/>
    <w:rsid w:val="00AD1B0F"/>
    <w:rsid w:val="00AD2CCD"/>
    <w:rsid w:val="00AE4869"/>
    <w:rsid w:val="00AF356A"/>
    <w:rsid w:val="00AF4018"/>
    <w:rsid w:val="00AF7EB3"/>
    <w:rsid w:val="00B01306"/>
    <w:rsid w:val="00B04111"/>
    <w:rsid w:val="00B13FE6"/>
    <w:rsid w:val="00B2077D"/>
    <w:rsid w:val="00B2135E"/>
    <w:rsid w:val="00B2247C"/>
    <w:rsid w:val="00B2357D"/>
    <w:rsid w:val="00B4775D"/>
    <w:rsid w:val="00B55D64"/>
    <w:rsid w:val="00B67358"/>
    <w:rsid w:val="00B76E59"/>
    <w:rsid w:val="00B81437"/>
    <w:rsid w:val="00B8560D"/>
    <w:rsid w:val="00B85CB0"/>
    <w:rsid w:val="00B86F94"/>
    <w:rsid w:val="00B97692"/>
    <w:rsid w:val="00BA2278"/>
    <w:rsid w:val="00BA5CE5"/>
    <w:rsid w:val="00BB4459"/>
    <w:rsid w:val="00BC2007"/>
    <w:rsid w:val="00BE576E"/>
    <w:rsid w:val="00BF0E24"/>
    <w:rsid w:val="00BF200E"/>
    <w:rsid w:val="00C05A90"/>
    <w:rsid w:val="00C05C5C"/>
    <w:rsid w:val="00C070EA"/>
    <w:rsid w:val="00C10A73"/>
    <w:rsid w:val="00C10DE7"/>
    <w:rsid w:val="00C15DB1"/>
    <w:rsid w:val="00C25143"/>
    <w:rsid w:val="00C25EB7"/>
    <w:rsid w:val="00C27B79"/>
    <w:rsid w:val="00C27C59"/>
    <w:rsid w:val="00C32DFF"/>
    <w:rsid w:val="00C363A4"/>
    <w:rsid w:val="00C42E44"/>
    <w:rsid w:val="00C47E82"/>
    <w:rsid w:val="00C5748C"/>
    <w:rsid w:val="00C57852"/>
    <w:rsid w:val="00C60F12"/>
    <w:rsid w:val="00C62728"/>
    <w:rsid w:val="00C667DF"/>
    <w:rsid w:val="00C6772B"/>
    <w:rsid w:val="00C726AD"/>
    <w:rsid w:val="00C74193"/>
    <w:rsid w:val="00C87B45"/>
    <w:rsid w:val="00C932D2"/>
    <w:rsid w:val="00C93FEA"/>
    <w:rsid w:val="00C96441"/>
    <w:rsid w:val="00CA0D39"/>
    <w:rsid w:val="00CB4FEA"/>
    <w:rsid w:val="00CD1F3D"/>
    <w:rsid w:val="00CD3903"/>
    <w:rsid w:val="00CD7671"/>
    <w:rsid w:val="00D15AA9"/>
    <w:rsid w:val="00D2203C"/>
    <w:rsid w:val="00D36FE7"/>
    <w:rsid w:val="00D45692"/>
    <w:rsid w:val="00D47F21"/>
    <w:rsid w:val="00D51E6D"/>
    <w:rsid w:val="00D63FCB"/>
    <w:rsid w:val="00D777F6"/>
    <w:rsid w:val="00D8627B"/>
    <w:rsid w:val="00D92E9C"/>
    <w:rsid w:val="00DA43BF"/>
    <w:rsid w:val="00DC4E66"/>
    <w:rsid w:val="00DC5CF7"/>
    <w:rsid w:val="00DE3724"/>
    <w:rsid w:val="00DE5B69"/>
    <w:rsid w:val="00E05800"/>
    <w:rsid w:val="00E21532"/>
    <w:rsid w:val="00E246BF"/>
    <w:rsid w:val="00E26E50"/>
    <w:rsid w:val="00E35654"/>
    <w:rsid w:val="00E418F8"/>
    <w:rsid w:val="00E41E12"/>
    <w:rsid w:val="00E66F4E"/>
    <w:rsid w:val="00E709BA"/>
    <w:rsid w:val="00E76515"/>
    <w:rsid w:val="00E76FE8"/>
    <w:rsid w:val="00E85BC6"/>
    <w:rsid w:val="00EA2016"/>
    <w:rsid w:val="00EA2940"/>
    <w:rsid w:val="00EB4B8A"/>
    <w:rsid w:val="00EC7E81"/>
    <w:rsid w:val="00ED10F6"/>
    <w:rsid w:val="00ED201C"/>
    <w:rsid w:val="00ED2621"/>
    <w:rsid w:val="00ED525D"/>
    <w:rsid w:val="00ED6270"/>
    <w:rsid w:val="00ED7457"/>
    <w:rsid w:val="00EE7366"/>
    <w:rsid w:val="00EF24EA"/>
    <w:rsid w:val="00EF3A1B"/>
    <w:rsid w:val="00EF6646"/>
    <w:rsid w:val="00F02E80"/>
    <w:rsid w:val="00F05917"/>
    <w:rsid w:val="00F060FF"/>
    <w:rsid w:val="00F120BE"/>
    <w:rsid w:val="00F17699"/>
    <w:rsid w:val="00F22D57"/>
    <w:rsid w:val="00F264CC"/>
    <w:rsid w:val="00F278FC"/>
    <w:rsid w:val="00F27C1F"/>
    <w:rsid w:val="00F300B3"/>
    <w:rsid w:val="00F35BEC"/>
    <w:rsid w:val="00F3763C"/>
    <w:rsid w:val="00F51069"/>
    <w:rsid w:val="00F67A20"/>
    <w:rsid w:val="00F71FCE"/>
    <w:rsid w:val="00F91DB9"/>
    <w:rsid w:val="00F96306"/>
    <w:rsid w:val="00FB7ECC"/>
    <w:rsid w:val="00FC4B9D"/>
    <w:rsid w:val="00FC5259"/>
    <w:rsid w:val="00FC67C7"/>
    <w:rsid w:val="00FD22B8"/>
    <w:rsid w:val="00FE1FE9"/>
    <w:rsid w:val="00FE3501"/>
    <w:rsid w:val="00FE3FF3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4D9E2-28A8-431C-8AED-195416F2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49A"/>
  </w:style>
  <w:style w:type="paragraph" w:styleId="a5">
    <w:name w:val="footer"/>
    <w:basedOn w:val="a"/>
    <w:link w:val="a6"/>
    <w:uiPriority w:val="99"/>
    <w:unhideWhenUsed/>
    <w:rsid w:val="00396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49A"/>
  </w:style>
  <w:style w:type="paragraph" w:customStyle="1" w:styleId="Default">
    <w:name w:val="Default"/>
    <w:rsid w:val="00837880"/>
    <w:pPr>
      <w:widowControl w:val="0"/>
      <w:autoSpaceDE w:val="0"/>
      <w:autoSpaceDN w:val="0"/>
      <w:adjustRightInd w:val="0"/>
    </w:pPr>
    <w:rPr>
      <w:rFonts w:ascii="BBDHD L+ Courier" w:eastAsia="BBDHD L+ Courier" w:cs="BBDHD L+ Courier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7880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7880"/>
    <w:rPr>
      <w:rFonts w:ascii="Arial" w:eastAsia="ＭＳ Ｐゴシック" w:hAnsi="Arial" w:cs="Times New Roman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2C5557"/>
    <w:rPr>
      <w:rFonts w:ascii="ＭＳ Ｐゴシック" w:hAnsi="ＭＳ Ｐゴシック"/>
      <w:szCs w:val="21"/>
    </w:rPr>
  </w:style>
  <w:style w:type="character" w:customStyle="1" w:styleId="aa">
    <w:name w:val="挨拶文 (文字)"/>
    <w:link w:val="a9"/>
    <w:uiPriority w:val="99"/>
    <w:rsid w:val="002C5557"/>
    <w:rPr>
      <w:rFonts w:ascii="ＭＳ Ｐゴシック" w:hAnsi="ＭＳ Ｐゴシック"/>
      <w:szCs w:val="21"/>
    </w:rPr>
  </w:style>
  <w:style w:type="paragraph" w:styleId="ab">
    <w:name w:val="Closing"/>
    <w:basedOn w:val="a"/>
    <w:link w:val="ac"/>
    <w:uiPriority w:val="99"/>
    <w:unhideWhenUsed/>
    <w:rsid w:val="002C5557"/>
    <w:pPr>
      <w:jc w:val="right"/>
    </w:pPr>
    <w:rPr>
      <w:rFonts w:ascii="ＭＳ Ｐゴシック" w:hAnsi="ＭＳ Ｐゴシック"/>
      <w:szCs w:val="21"/>
    </w:rPr>
  </w:style>
  <w:style w:type="character" w:customStyle="1" w:styleId="ac">
    <w:name w:val="結語 (文字)"/>
    <w:link w:val="ab"/>
    <w:uiPriority w:val="99"/>
    <w:rsid w:val="002C5557"/>
    <w:rPr>
      <w:rFonts w:ascii="ＭＳ Ｐゴシック" w:hAnsi="ＭＳ Ｐゴシック"/>
      <w:szCs w:val="21"/>
    </w:rPr>
  </w:style>
  <w:style w:type="character" w:styleId="ad">
    <w:name w:val="Hyperlink"/>
    <w:uiPriority w:val="99"/>
    <w:unhideWhenUsed/>
    <w:rsid w:val="00217FAA"/>
    <w:rPr>
      <w:color w:val="0000FF"/>
      <w:u w:val="single"/>
    </w:rPr>
  </w:style>
  <w:style w:type="table" w:styleId="ae">
    <w:name w:val="Table Grid"/>
    <w:basedOn w:val="a1"/>
    <w:uiPriority w:val="59"/>
    <w:rsid w:val="00C07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070EA"/>
    <w:pPr>
      <w:ind w:leftChars="400" w:left="840"/>
    </w:pPr>
  </w:style>
  <w:style w:type="table" w:styleId="2">
    <w:name w:val="Light List Accent 2"/>
    <w:basedOn w:val="a1"/>
    <w:uiPriority w:val="61"/>
    <w:rsid w:val="00420E6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21">
    <w:name w:val="表 (青)  21"/>
    <w:basedOn w:val="a1"/>
    <w:uiPriority w:val="61"/>
    <w:rsid w:val="00420E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alendar2">
    <w:name w:val="Calendar 2"/>
    <w:basedOn w:val="a1"/>
    <w:uiPriority w:val="99"/>
    <w:qFormat/>
    <w:rsid w:val="00B85CB0"/>
    <w:pPr>
      <w:jc w:val="center"/>
    </w:pPr>
    <w:rPr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Arial" w:eastAsia="Calibri" w:hAnsi="Arial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D914-0A8F-4F55-AB51-B0DFFED9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takatoshi</dc:creator>
  <cp:keywords/>
  <cp:lastModifiedBy> </cp:lastModifiedBy>
  <cp:revision>2</cp:revision>
  <cp:lastPrinted>2010-10-12T07:14:00Z</cp:lastPrinted>
  <dcterms:created xsi:type="dcterms:W3CDTF">2018-11-14T23:54:00Z</dcterms:created>
  <dcterms:modified xsi:type="dcterms:W3CDTF">2018-11-14T23:54:00Z</dcterms:modified>
</cp:coreProperties>
</file>