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09F4B" w14:textId="415313FD" w:rsidR="00030DAF" w:rsidRPr="001F1CF2" w:rsidRDefault="000A2596">
      <w:pPr>
        <w:rPr>
          <w:rFonts w:ascii="MS UI Gothic" w:eastAsia="MS UI Gothic" w:hAnsi="MS UI Gothic"/>
          <w:color w:val="000000" w:themeColor="text1"/>
          <w:sz w:val="24"/>
        </w:rPr>
      </w:pPr>
      <w:r w:rsidRPr="001F1CF2">
        <w:rPr>
          <w:rFonts w:ascii="MS UI Gothic" w:eastAsia="MS UI Gothic" w:hAnsi="MS UI Gothic" w:hint="eastAsia"/>
          <w:color w:val="000000" w:themeColor="text1"/>
          <w:sz w:val="24"/>
        </w:rPr>
        <w:t>■講演テーマ</w:t>
      </w:r>
      <w:bookmarkStart w:id="0" w:name="_GoBack"/>
      <w:bookmarkEnd w:id="0"/>
    </w:p>
    <w:p w14:paraId="50AE0BB7" w14:textId="77777777" w:rsidR="00FD767A" w:rsidRPr="00FD767A" w:rsidRDefault="002D269D" w:rsidP="00FD767A">
      <w:pPr>
        <w:spacing w:line="440" w:lineRule="exact"/>
        <w:rPr>
          <w:rFonts w:ascii="MS UI Gothic" w:eastAsia="MS UI Gothic" w:hAnsi="MS UI Gothic"/>
          <w:color w:val="0000FF"/>
          <w:sz w:val="28"/>
          <w:szCs w:val="28"/>
        </w:rPr>
      </w:pPr>
      <w:r w:rsidRPr="00D47441">
        <w:rPr>
          <w:rFonts w:ascii="MS UI Gothic" w:eastAsia="MS UI Gothic" w:hAnsi="MS UI Gothic" w:hint="eastAsia"/>
          <w:color w:val="0000FF"/>
          <w:sz w:val="28"/>
          <w:szCs w:val="28"/>
        </w:rPr>
        <w:t xml:space="preserve">　</w:t>
      </w:r>
      <w:r w:rsidR="00FD767A" w:rsidRPr="00FD767A">
        <w:rPr>
          <w:rFonts w:ascii="MS UI Gothic" w:eastAsia="MS UI Gothic" w:hAnsi="MS UI Gothic" w:hint="eastAsia"/>
          <w:color w:val="0000FF"/>
          <w:sz w:val="28"/>
          <w:szCs w:val="28"/>
        </w:rPr>
        <w:t>GMP教育訓練による品質保証の向上</w:t>
      </w:r>
    </w:p>
    <w:p w14:paraId="0CB0D681" w14:textId="02A44145" w:rsidR="00030DAF" w:rsidRPr="00D47441" w:rsidRDefault="00FD767A" w:rsidP="00FD767A">
      <w:pPr>
        <w:spacing w:line="440" w:lineRule="exact"/>
        <w:rPr>
          <w:rFonts w:ascii="MS UI Gothic" w:eastAsia="MS UI Gothic" w:hAnsi="MS UI Gothic"/>
          <w:color w:val="0000FF"/>
          <w:sz w:val="28"/>
          <w:szCs w:val="28"/>
        </w:rPr>
      </w:pPr>
      <w:r w:rsidRPr="00FD767A">
        <w:rPr>
          <w:rFonts w:ascii="MS UI Gothic" w:eastAsia="MS UI Gothic" w:hAnsi="MS UI Gothic" w:hint="eastAsia"/>
          <w:color w:val="0000FF"/>
          <w:sz w:val="28"/>
          <w:szCs w:val="28"/>
        </w:rPr>
        <w:t>～現場への意識づけとQuality Cultureの取り組み～</w:t>
      </w:r>
    </w:p>
    <w:p w14:paraId="7721D9D1" w14:textId="77777777" w:rsidR="001E1C86" w:rsidRPr="00986E17" w:rsidRDefault="001E1C86">
      <w:pPr>
        <w:spacing w:line="400" w:lineRule="exact"/>
        <w:rPr>
          <w:rFonts w:ascii="MS UI Gothic" w:eastAsia="MS UI Gothic" w:hAnsi="MS UI Gothic"/>
          <w:color w:val="000000" w:themeColor="text1"/>
          <w:sz w:val="24"/>
        </w:rPr>
      </w:pPr>
    </w:p>
    <w:p w14:paraId="68AE27A7" w14:textId="77777777" w:rsidR="00027380" w:rsidRPr="00027380" w:rsidRDefault="00027380" w:rsidP="00027380">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■講座のポイント</w:t>
      </w:r>
      <w:r w:rsidR="00093D8C">
        <w:rPr>
          <w:rFonts w:ascii="MS UI Gothic" w:eastAsia="MS UI Gothic" w:hAnsi="MS UI Gothic" w:hint="eastAsia"/>
          <w:color w:val="000000" w:themeColor="text1"/>
          <w:sz w:val="24"/>
        </w:rPr>
        <w:t>（250時程度）</w:t>
      </w:r>
    </w:p>
    <w:p w14:paraId="7C340DE7" w14:textId="77777777" w:rsidR="00C43171" w:rsidRDefault="00C43171" w:rsidP="009777EE">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30年医薬品の品質管理/品質保証を担当し、医薬品の</w:t>
      </w:r>
      <w:r w:rsidR="005250C7" w:rsidRPr="005250C7">
        <w:rPr>
          <w:rFonts w:ascii="MS UI Gothic" w:eastAsia="MS UI Gothic" w:hAnsi="MS UI Gothic" w:hint="eastAsia"/>
          <w:color w:val="000000" w:themeColor="text1"/>
          <w:sz w:val="24"/>
        </w:rPr>
        <w:t>品質保証は</w:t>
      </w:r>
      <w:r>
        <w:rPr>
          <w:rFonts w:ascii="MS UI Gothic" w:eastAsia="MS UI Gothic" w:hAnsi="MS UI Gothic" w:hint="eastAsia"/>
          <w:color w:val="000000" w:themeColor="text1"/>
          <w:sz w:val="24"/>
        </w:rPr>
        <w:t>仕組みも大きいが、やはり一番大きいのは作業員一人ひとりの良い医薬品を造りたいとの思いと、質を高めることに尽きる。では、どうすれば良いかとなるとなかなか見つからずに試行錯誤されていることと思う。本セミナーでは、30年の経験から学んだことを紹介したい。</w:t>
      </w:r>
    </w:p>
    <w:p w14:paraId="740647C2" w14:textId="77777777" w:rsidR="00EF7C17" w:rsidRDefault="00C43171" w:rsidP="00C43171">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GMPの品質保証に上乗せして、製造で品質保証を行う仕組みの導入、そしてそれにプラスして、一人ひとりの知識と感性による品質保証が大きな現場力になる。それを行うためのマネイジメント</w:t>
      </w:r>
      <w:r w:rsidR="00413162">
        <w:rPr>
          <w:rFonts w:ascii="MS UI Gothic" w:eastAsia="MS UI Gothic" w:hAnsi="MS UI Gothic" w:hint="eastAsia"/>
          <w:color w:val="000000" w:themeColor="text1"/>
          <w:sz w:val="24"/>
        </w:rPr>
        <w:t>や教育訓練について</w:t>
      </w:r>
      <w:r>
        <w:rPr>
          <w:rFonts w:ascii="MS UI Gothic" w:eastAsia="MS UI Gothic" w:hAnsi="MS UI Gothic" w:hint="eastAsia"/>
          <w:color w:val="000000" w:themeColor="text1"/>
          <w:sz w:val="24"/>
        </w:rPr>
        <w:t>説明する。</w:t>
      </w:r>
    </w:p>
    <w:p w14:paraId="2FFBCC99" w14:textId="77777777" w:rsidR="00217FD3" w:rsidRPr="00413162" w:rsidRDefault="00217FD3" w:rsidP="00027380">
      <w:pPr>
        <w:spacing w:line="400" w:lineRule="exact"/>
        <w:rPr>
          <w:rFonts w:ascii="MS UI Gothic" w:eastAsia="MS UI Gothic" w:hAnsi="MS UI Gothic"/>
          <w:color w:val="000000" w:themeColor="text1"/>
          <w:sz w:val="24"/>
        </w:rPr>
      </w:pPr>
    </w:p>
    <w:p w14:paraId="69E4CB71" w14:textId="77777777" w:rsidR="00027380" w:rsidRPr="00027380" w:rsidRDefault="00027380" w:rsidP="00027380">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■受講後，習得できること</w:t>
      </w:r>
      <w:r w:rsidR="00093D8C">
        <w:rPr>
          <w:rFonts w:ascii="MS UI Gothic" w:eastAsia="MS UI Gothic" w:hAnsi="MS UI Gothic" w:hint="eastAsia"/>
          <w:color w:val="000000" w:themeColor="text1"/>
          <w:sz w:val="24"/>
        </w:rPr>
        <w:t>（箇条書き、3-5項目程度）</w:t>
      </w:r>
    </w:p>
    <w:p w14:paraId="095DA14B" w14:textId="77777777" w:rsidR="005250C7" w:rsidRPr="005250C7" w:rsidRDefault="005250C7" w:rsidP="005250C7">
      <w:pPr>
        <w:spacing w:line="400" w:lineRule="exact"/>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・医薬品の品質保証の全体像を知る</w:t>
      </w:r>
    </w:p>
    <w:p w14:paraId="68017BA8" w14:textId="77777777" w:rsidR="005250C7" w:rsidRPr="005250C7" w:rsidRDefault="005250C7" w:rsidP="005250C7">
      <w:pPr>
        <w:spacing w:line="400" w:lineRule="exact"/>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w:t>
      </w:r>
      <w:r w:rsidR="00C43171">
        <w:rPr>
          <w:rFonts w:ascii="MS UI Gothic" w:eastAsia="MS UI Gothic" w:hAnsi="MS UI Gothic" w:hint="eastAsia"/>
          <w:color w:val="000000" w:themeColor="text1"/>
          <w:sz w:val="24"/>
        </w:rPr>
        <w:t>人の教育訓練の方法とマネイジメントを知る</w:t>
      </w:r>
    </w:p>
    <w:p w14:paraId="1BF1CBD4" w14:textId="77777777" w:rsidR="005250C7" w:rsidRDefault="005250C7" w:rsidP="005250C7">
      <w:pPr>
        <w:spacing w:line="400" w:lineRule="exact"/>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・品質保証の注意すべき点を知る</w:t>
      </w:r>
    </w:p>
    <w:p w14:paraId="262537CB" w14:textId="77777777" w:rsidR="00C43171" w:rsidRDefault="00C43171" w:rsidP="005250C7">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・偽造/偽証を防止する方法を知る</w:t>
      </w:r>
    </w:p>
    <w:p w14:paraId="7CDA2DED" w14:textId="77777777" w:rsidR="00AA3090" w:rsidRPr="005250C7" w:rsidRDefault="00AA3090" w:rsidP="005250C7">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・作業の注意項目を知る</w:t>
      </w:r>
    </w:p>
    <w:p w14:paraId="5920CC5D" w14:textId="77777777" w:rsidR="00093D8C" w:rsidRDefault="005250C7" w:rsidP="00027380">
      <w:pPr>
        <w:spacing w:line="400" w:lineRule="exact"/>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・品質保証の考え方を知る</w:t>
      </w:r>
    </w:p>
    <w:p w14:paraId="5A4D01F2" w14:textId="77777777" w:rsidR="00093D8C" w:rsidRPr="00093D8C" w:rsidRDefault="00093D8C" w:rsidP="00027380">
      <w:pPr>
        <w:spacing w:line="400" w:lineRule="exact"/>
        <w:rPr>
          <w:rFonts w:ascii="MS UI Gothic" w:eastAsia="MS UI Gothic" w:hAnsi="MS UI Gothic"/>
          <w:color w:val="000000" w:themeColor="text1"/>
          <w:sz w:val="24"/>
        </w:rPr>
      </w:pPr>
    </w:p>
    <w:p w14:paraId="57508BE9" w14:textId="77777777" w:rsidR="00027380" w:rsidRPr="00027380" w:rsidRDefault="00027380" w:rsidP="00027380">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■講演中のキーワード</w:t>
      </w:r>
      <w:r w:rsidR="00093D8C">
        <w:rPr>
          <w:rFonts w:ascii="MS UI Gothic" w:eastAsia="MS UI Gothic" w:hAnsi="MS UI Gothic" w:hint="eastAsia"/>
          <w:color w:val="000000" w:themeColor="text1"/>
          <w:sz w:val="24"/>
        </w:rPr>
        <w:t>（単語、5つ程度）</w:t>
      </w:r>
    </w:p>
    <w:p w14:paraId="4814522B" w14:textId="22E30897" w:rsidR="00C43171" w:rsidRDefault="005250C7" w:rsidP="00C43171">
      <w:pPr>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GMP，</w:t>
      </w:r>
      <w:r w:rsidR="00AA3090">
        <w:rPr>
          <w:rFonts w:ascii="MS UI Gothic" w:eastAsia="MS UI Gothic" w:hAnsi="MS UI Gothic" w:hint="eastAsia"/>
          <w:color w:val="000000" w:themeColor="text1"/>
          <w:sz w:val="24"/>
        </w:rPr>
        <w:t>教育訓練、</w:t>
      </w:r>
      <w:r w:rsidR="00C43171">
        <w:rPr>
          <w:rFonts w:ascii="MS UI Gothic" w:eastAsia="MS UI Gothic" w:hAnsi="MS UI Gothic" w:hint="eastAsia"/>
          <w:color w:val="000000" w:themeColor="text1"/>
          <w:sz w:val="24"/>
        </w:rPr>
        <w:t>品質保証、偽造防止、SOP、</w:t>
      </w:r>
      <w:r w:rsidR="00EC6EF4">
        <w:rPr>
          <w:rFonts w:ascii="MS UI Gothic" w:eastAsia="MS UI Gothic" w:hAnsi="MS UI Gothic" w:hint="eastAsia"/>
          <w:color w:val="000000" w:themeColor="text1"/>
          <w:sz w:val="24"/>
        </w:rPr>
        <w:t>Quality Culture、</w:t>
      </w:r>
      <w:r w:rsidR="00C43171">
        <w:rPr>
          <w:rFonts w:ascii="MS UI Gothic" w:eastAsia="MS UI Gothic" w:hAnsi="MS UI Gothic" w:hint="eastAsia"/>
          <w:color w:val="000000" w:themeColor="text1"/>
          <w:sz w:val="24"/>
        </w:rPr>
        <w:t>品質トラブル事例</w:t>
      </w:r>
    </w:p>
    <w:p w14:paraId="4EA1245F" w14:textId="77777777" w:rsidR="00C43171" w:rsidRDefault="00C43171" w:rsidP="00C43171">
      <w:pPr>
        <w:rPr>
          <w:rFonts w:ascii="MS UI Gothic" w:eastAsia="MS UI Gothic" w:hAnsi="MS UI Gothic"/>
          <w:color w:val="000000" w:themeColor="text1"/>
          <w:sz w:val="24"/>
        </w:rPr>
      </w:pPr>
    </w:p>
    <w:p w14:paraId="16FD27CE" w14:textId="77777777" w:rsidR="00D601F3" w:rsidRDefault="00D601F3" w:rsidP="00C43171">
      <w:pPr>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Pr="00027380">
        <w:rPr>
          <w:rFonts w:ascii="MS UI Gothic" w:eastAsia="MS UI Gothic" w:hAnsi="MS UI Gothic" w:hint="eastAsia"/>
          <w:color w:val="000000" w:themeColor="text1"/>
          <w:sz w:val="24"/>
        </w:rPr>
        <w:t>セミナー内容</w:t>
      </w:r>
      <w:r>
        <w:rPr>
          <w:rFonts w:ascii="MS UI Gothic" w:eastAsia="MS UI Gothic" w:hAnsi="MS UI Gothic" w:hint="eastAsia"/>
          <w:color w:val="000000" w:themeColor="text1"/>
          <w:sz w:val="24"/>
        </w:rPr>
        <w:t>（大小合わせて、20-30項目程度）</w:t>
      </w:r>
    </w:p>
    <w:p w14:paraId="27314A9F" w14:textId="5D904204" w:rsidR="00A25C3B" w:rsidRDefault="00A25C3B" w:rsidP="00641D37">
      <w:pPr>
        <w:rPr>
          <w:rFonts w:asciiTheme="majorEastAsia" w:eastAsiaTheme="majorEastAsia" w:hAnsiTheme="majorEastAsia"/>
          <w:sz w:val="24"/>
          <w:szCs w:val="24"/>
        </w:rPr>
      </w:pPr>
      <w:r>
        <w:rPr>
          <w:rFonts w:asciiTheme="majorEastAsia" w:eastAsiaTheme="majorEastAsia" w:hAnsiTheme="majorEastAsia" w:hint="eastAsia"/>
          <w:sz w:val="24"/>
          <w:szCs w:val="24"/>
        </w:rPr>
        <w:t>はじめに</w:t>
      </w:r>
    </w:p>
    <w:p w14:paraId="08ECD4C5" w14:textId="29087168" w:rsidR="008B13CF" w:rsidRDefault="008B13CF" w:rsidP="00A25C3B">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教育訓練の重要性とSOPを順守することの功罪</w:t>
      </w:r>
    </w:p>
    <w:p w14:paraId="00AB2F42" w14:textId="4656A1EC" w:rsidR="008B13CF" w:rsidRDefault="008B13CF" w:rsidP="00641D3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1</w:t>
      </w:r>
      <w:r>
        <w:rPr>
          <w:rFonts w:asciiTheme="majorEastAsia" w:eastAsiaTheme="majorEastAsia" w:hAnsiTheme="majorEastAsia" w:hint="eastAsia"/>
          <w:sz w:val="24"/>
          <w:szCs w:val="24"/>
        </w:rPr>
        <w:t>）</w:t>
      </w:r>
      <w:r w:rsidR="00A25C3B">
        <w:rPr>
          <w:rFonts w:asciiTheme="majorEastAsia" w:eastAsiaTheme="majorEastAsia" w:hAnsiTheme="majorEastAsia" w:hint="eastAsia"/>
          <w:sz w:val="24"/>
          <w:szCs w:val="24"/>
        </w:rPr>
        <w:t>マネイジメントの重要性（経営層の考え方）</w:t>
      </w:r>
    </w:p>
    <w:p w14:paraId="3C013194" w14:textId="350F7166" w:rsidR="00A25C3B" w:rsidRDefault="008B13CF" w:rsidP="00641D3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76471A">
        <w:rPr>
          <w:rFonts w:asciiTheme="majorEastAsia" w:eastAsiaTheme="majorEastAsia" w:hAnsiTheme="majorEastAsia"/>
          <w:sz w:val="24"/>
          <w:szCs w:val="24"/>
        </w:rPr>
        <w:t>2</w:t>
      </w:r>
      <w:r>
        <w:rPr>
          <w:rFonts w:asciiTheme="majorEastAsia" w:eastAsiaTheme="majorEastAsia" w:hAnsiTheme="majorEastAsia" w:hint="eastAsia"/>
          <w:sz w:val="24"/>
          <w:szCs w:val="24"/>
        </w:rPr>
        <w:t>）</w:t>
      </w:r>
      <w:r w:rsidR="00A25C3B">
        <w:rPr>
          <w:rFonts w:asciiTheme="majorEastAsia" w:eastAsiaTheme="majorEastAsia" w:hAnsiTheme="majorEastAsia" w:hint="eastAsia"/>
          <w:sz w:val="24"/>
          <w:szCs w:val="24"/>
        </w:rPr>
        <w:t>性悪説（GMP）に基づく品質保証の仕組み作り</w:t>
      </w:r>
    </w:p>
    <w:p w14:paraId="4240B877" w14:textId="1E951AA6" w:rsidR="008B13CF" w:rsidRPr="00A25C3B" w:rsidRDefault="00A25C3B" w:rsidP="00A25C3B">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3）性善説に基づく風土創り</w:t>
      </w:r>
    </w:p>
    <w:p w14:paraId="47F17DA1" w14:textId="77777777" w:rsidR="008B13CF" w:rsidRDefault="008B13CF" w:rsidP="00641D37">
      <w:pPr>
        <w:rPr>
          <w:rFonts w:asciiTheme="majorEastAsia" w:eastAsiaTheme="majorEastAsia" w:hAnsiTheme="majorEastAsia"/>
          <w:sz w:val="24"/>
          <w:szCs w:val="24"/>
        </w:rPr>
      </w:pPr>
    </w:p>
    <w:p w14:paraId="166D6AF9" w14:textId="77777777" w:rsidR="00071122" w:rsidRPr="00496B69" w:rsidRDefault="00641D37" w:rsidP="00641D37">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１．</w:t>
      </w:r>
      <w:r w:rsidR="00071122" w:rsidRPr="00496B69">
        <w:rPr>
          <w:rFonts w:asciiTheme="majorEastAsia" w:eastAsiaTheme="majorEastAsia" w:hAnsiTheme="majorEastAsia" w:hint="eastAsia"/>
          <w:sz w:val="24"/>
          <w:szCs w:val="24"/>
        </w:rPr>
        <w:t>エラーはどうして起きるか　2017年10月23日</w:t>
      </w:r>
    </w:p>
    <w:p w14:paraId="7EAD91FE" w14:textId="77777777" w:rsidR="00071122" w:rsidRPr="00496B69" w:rsidRDefault="00071122" w:rsidP="00071122">
      <w:pPr>
        <w:pStyle w:val="af1"/>
        <w:ind w:leftChars="0" w:left="42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１）人</w:t>
      </w:r>
      <w:r w:rsidRPr="00496B69">
        <w:rPr>
          <w:rFonts w:asciiTheme="majorEastAsia" w:eastAsiaTheme="majorEastAsia" w:hAnsiTheme="majorEastAsia"/>
          <w:sz w:val="24"/>
          <w:szCs w:val="24"/>
        </w:rPr>
        <w:t xml:space="preserve"> ２）方法 ３）環境/設備 ４）マネイジメント</w:t>
      </w:r>
      <w:r w:rsidRPr="00496B69">
        <w:rPr>
          <w:rFonts w:asciiTheme="majorEastAsia" w:eastAsiaTheme="majorEastAsia" w:hAnsiTheme="majorEastAsia" w:hint="eastAsia"/>
          <w:sz w:val="24"/>
          <w:szCs w:val="24"/>
        </w:rPr>
        <w:t>エラーの考えと対応</w:t>
      </w:r>
    </w:p>
    <w:p w14:paraId="63C6BEAC" w14:textId="77777777" w:rsidR="00641D37" w:rsidRPr="00496B69" w:rsidRDefault="00641D37" w:rsidP="00641D37">
      <w:pPr>
        <w:rPr>
          <w:rFonts w:asciiTheme="majorEastAsia" w:eastAsiaTheme="majorEastAsia" w:hAnsiTheme="majorEastAsia"/>
          <w:sz w:val="24"/>
          <w:szCs w:val="24"/>
        </w:rPr>
      </w:pPr>
    </w:p>
    <w:p w14:paraId="5A8DC0FF" w14:textId="77777777" w:rsidR="00071122" w:rsidRPr="00496B69" w:rsidRDefault="00641D37" w:rsidP="00641D37">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lastRenderedPageBreak/>
        <w:t>２．</w:t>
      </w:r>
      <w:r w:rsidR="00071122" w:rsidRPr="00496B69">
        <w:rPr>
          <w:rFonts w:asciiTheme="majorEastAsia" w:eastAsiaTheme="majorEastAsia" w:hAnsiTheme="majorEastAsia" w:hint="eastAsia"/>
          <w:sz w:val="24"/>
          <w:szCs w:val="24"/>
        </w:rPr>
        <w:t>大事故から学ぶこと</w:t>
      </w:r>
    </w:p>
    <w:p w14:paraId="0B31E1CA" w14:textId="77777777" w:rsidR="00071122" w:rsidRPr="00496B69" w:rsidRDefault="00071122" w:rsidP="00071122">
      <w:pPr>
        <w:pStyle w:val="af1"/>
        <w:ind w:leftChars="0" w:left="420"/>
        <w:rPr>
          <w:rFonts w:asciiTheme="majorEastAsia" w:eastAsiaTheme="majorEastAsia" w:hAnsiTheme="majorEastAsia"/>
          <w:sz w:val="24"/>
          <w:szCs w:val="24"/>
        </w:rPr>
      </w:pPr>
      <w:r w:rsidRPr="00496B69">
        <w:rPr>
          <w:rFonts w:asciiTheme="majorEastAsia" w:eastAsiaTheme="majorEastAsia" w:hAnsiTheme="majorEastAsia"/>
          <w:sz w:val="24"/>
          <w:szCs w:val="24"/>
        </w:rPr>
        <w:t>1）トレーサビリティの不備＆知識不足が引き起こした食中毒</w:t>
      </w:r>
    </w:p>
    <w:p w14:paraId="556ADB68" w14:textId="1F626D2E" w:rsidR="00071122" w:rsidRPr="00496B69" w:rsidRDefault="00A25C3B" w:rsidP="00071122">
      <w:pPr>
        <w:pStyle w:val="af1"/>
        <w:ind w:leftChars="0" w:left="42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2</w:t>
      </w:r>
      <w:r w:rsidR="00071122" w:rsidRPr="00496B69">
        <w:rPr>
          <w:rFonts w:asciiTheme="majorEastAsia" w:eastAsiaTheme="majorEastAsia" w:hAnsiTheme="majorEastAsia"/>
          <w:sz w:val="24"/>
          <w:szCs w:val="24"/>
        </w:rPr>
        <w:t>）人のミスと見えて実は背景にミスを引き起こしやすい背景があった飛行機ニアミス</w:t>
      </w:r>
    </w:p>
    <w:p w14:paraId="7F6FFCD2" w14:textId="0A2F6664" w:rsidR="00071122" w:rsidRPr="00496B69" w:rsidRDefault="00A25C3B" w:rsidP="00071122">
      <w:pPr>
        <w:pStyle w:val="af1"/>
        <w:ind w:leftChars="0" w:left="42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3</w:t>
      </w:r>
      <w:r w:rsidR="00071122" w:rsidRPr="00496B69">
        <w:rPr>
          <w:rFonts w:asciiTheme="majorEastAsia" w:eastAsiaTheme="majorEastAsia" w:hAnsiTheme="majorEastAsia"/>
          <w:sz w:val="24"/>
          <w:szCs w:val="24"/>
        </w:rPr>
        <w:t>）SOPミスによるトンネル内火災事件と反省を次に生かす</w:t>
      </w:r>
    </w:p>
    <w:p w14:paraId="50C5ED7D" w14:textId="33B7F82A" w:rsidR="00071122" w:rsidRPr="00496B69" w:rsidRDefault="00A25C3B" w:rsidP="00071122">
      <w:pPr>
        <w:pStyle w:val="af1"/>
        <w:ind w:leftChars="0" w:left="42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4</w:t>
      </w:r>
      <w:r w:rsidR="00071122" w:rsidRPr="00496B69">
        <w:rPr>
          <w:rFonts w:asciiTheme="majorEastAsia" w:eastAsiaTheme="majorEastAsia" w:hAnsiTheme="majorEastAsia"/>
          <w:sz w:val="24"/>
          <w:szCs w:val="24"/>
        </w:rPr>
        <w:t>）人に優しくしないことが引き起こした列車脱線事故</w:t>
      </w:r>
    </w:p>
    <w:p w14:paraId="5434A794" w14:textId="0C460950" w:rsidR="00071122" w:rsidRPr="00496B69" w:rsidRDefault="00A25C3B" w:rsidP="00071122">
      <w:pPr>
        <w:pStyle w:val="af1"/>
        <w:ind w:leftChars="0" w:left="42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5</w:t>
      </w:r>
      <w:r w:rsidR="00071122" w:rsidRPr="00496B69">
        <w:rPr>
          <w:rFonts w:asciiTheme="majorEastAsia" w:eastAsiaTheme="majorEastAsia" w:hAnsiTheme="majorEastAsia"/>
          <w:sz w:val="24"/>
          <w:szCs w:val="24"/>
        </w:rPr>
        <w:t>）津波による原発事故の想定外と片付ける危険</w:t>
      </w:r>
    </w:p>
    <w:p w14:paraId="030DCA70" w14:textId="55073CDC" w:rsidR="00071122" w:rsidRPr="00496B69" w:rsidRDefault="00A25C3B" w:rsidP="00071122">
      <w:pPr>
        <w:pStyle w:val="af1"/>
        <w:ind w:leftChars="0" w:left="42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6</w:t>
      </w:r>
      <w:r w:rsidR="00071122" w:rsidRPr="00496B69">
        <w:rPr>
          <w:rFonts w:asciiTheme="majorEastAsia" w:eastAsiaTheme="majorEastAsia" w:hAnsiTheme="majorEastAsia"/>
          <w:sz w:val="24"/>
          <w:szCs w:val="24"/>
        </w:rPr>
        <w:t>）設計段階でリスクをどれだけ低減するか</w:t>
      </w:r>
    </w:p>
    <w:p w14:paraId="431BCCDB" w14:textId="77777777" w:rsidR="00641D37" w:rsidRPr="00496B69" w:rsidRDefault="00641D37" w:rsidP="00641D37">
      <w:pPr>
        <w:rPr>
          <w:rFonts w:asciiTheme="majorEastAsia" w:eastAsiaTheme="majorEastAsia" w:hAnsiTheme="majorEastAsia"/>
          <w:sz w:val="24"/>
          <w:szCs w:val="24"/>
        </w:rPr>
      </w:pPr>
    </w:p>
    <w:p w14:paraId="710E3AC9" w14:textId="4FABE678" w:rsidR="00641D37" w:rsidRPr="00496B69" w:rsidRDefault="00A25C3B" w:rsidP="00641D37">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３</w:t>
      </w:r>
      <w:r w:rsidR="00641D37" w:rsidRPr="00496B69">
        <w:rPr>
          <w:rFonts w:asciiTheme="majorEastAsia" w:eastAsiaTheme="majorEastAsia" w:hAnsiTheme="majorEastAsia" w:hint="eastAsia"/>
          <w:sz w:val="24"/>
          <w:szCs w:val="24"/>
        </w:rPr>
        <w:t>．</w:t>
      </w:r>
      <w:r w:rsidR="00071122" w:rsidRPr="00496B69">
        <w:rPr>
          <w:rFonts w:asciiTheme="majorEastAsia" w:eastAsiaTheme="majorEastAsia" w:hAnsiTheme="majorEastAsia" w:hint="eastAsia"/>
          <w:sz w:val="24"/>
          <w:szCs w:val="24"/>
        </w:rPr>
        <w:t>偽造、隠ぺいの事例</w:t>
      </w:r>
    </w:p>
    <w:p w14:paraId="49F21AF8" w14:textId="16F3B724" w:rsidR="00071122" w:rsidRPr="00496B69" w:rsidRDefault="00641D37" w:rsidP="00641D37">
      <w:pPr>
        <w:ind w:firstLineChars="200" w:firstLine="48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w:t>
      </w:r>
      <w:r w:rsidR="00071122" w:rsidRPr="00496B69">
        <w:rPr>
          <w:rFonts w:asciiTheme="majorEastAsia" w:eastAsiaTheme="majorEastAsia" w:hAnsiTheme="majorEastAsia" w:hint="eastAsia"/>
          <w:sz w:val="24"/>
          <w:szCs w:val="24"/>
        </w:rPr>
        <w:t>品質（偽造・隠ぺい）問題が経営に影響</w:t>
      </w:r>
    </w:p>
    <w:p w14:paraId="68016FF0" w14:textId="77777777" w:rsidR="00071122" w:rsidRPr="00496B69" w:rsidRDefault="00641D37" w:rsidP="00641D37">
      <w:pPr>
        <w:ind w:firstLineChars="200" w:firstLine="48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2）</w:t>
      </w:r>
      <w:r w:rsidR="00071122" w:rsidRPr="00496B69">
        <w:rPr>
          <w:rFonts w:asciiTheme="majorEastAsia" w:eastAsiaTheme="majorEastAsia" w:hAnsiTheme="majorEastAsia" w:hint="eastAsia"/>
          <w:sz w:val="24"/>
          <w:szCs w:val="24"/>
        </w:rPr>
        <w:t>ルール無視を放置したことによる船建設中の</w:t>
      </w:r>
      <w:r w:rsidR="00071122" w:rsidRPr="00496B69">
        <w:rPr>
          <w:rFonts w:asciiTheme="majorEastAsia" w:eastAsiaTheme="majorEastAsia" w:hAnsiTheme="majorEastAsia"/>
          <w:sz w:val="24"/>
          <w:szCs w:val="24"/>
        </w:rPr>
        <w:t>大火災</w:t>
      </w:r>
    </w:p>
    <w:p w14:paraId="455B8146" w14:textId="782BEC85" w:rsidR="00071122" w:rsidRPr="00496B69" w:rsidRDefault="00071122" w:rsidP="00A25C3B">
      <w:pPr>
        <w:pStyle w:val="af1"/>
        <w:numPr>
          <w:ilvl w:val="0"/>
          <w:numId w:val="20"/>
        </w:numPr>
        <w:ind w:leftChars="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知識不足とルール違反が引き起こした臨界事故</w:t>
      </w:r>
    </w:p>
    <w:p w14:paraId="627B310C" w14:textId="77777777" w:rsidR="00641D37" w:rsidRPr="00496B69" w:rsidRDefault="00641D37" w:rsidP="00641D37">
      <w:pPr>
        <w:pStyle w:val="af1"/>
        <w:ind w:leftChars="0"/>
        <w:rPr>
          <w:rFonts w:asciiTheme="majorEastAsia" w:eastAsiaTheme="majorEastAsia" w:hAnsiTheme="majorEastAsia"/>
          <w:sz w:val="24"/>
          <w:szCs w:val="24"/>
        </w:rPr>
      </w:pPr>
    </w:p>
    <w:p w14:paraId="2B15724D" w14:textId="193030F3" w:rsidR="005B72BB" w:rsidRPr="00496B69" w:rsidRDefault="00A25C3B" w:rsidP="005B72BB">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４</w:t>
      </w:r>
      <w:r w:rsidR="00641D37" w:rsidRPr="00496B69">
        <w:rPr>
          <w:rFonts w:asciiTheme="majorEastAsia" w:eastAsiaTheme="majorEastAsia" w:hAnsiTheme="majorEastAsia" w:hint="eastAsia"/>
          <w:sz w:val="24"/>
          <w:szCs w:val="24"/>
        </w:rPr>
        <w:t>．</w:t>
      </w:r>
      <w:r w:rsidR="00071122" w:rsidRPr="00496B69">
        <w:rPr>
          <w:rFonts w:asciiTheme="majorEastAsia" w:eastAsiaTheme="majorEastAsia" w:hAnsiTheme="majorEastAsia" w:hint="eastAsia"/>
          <w:sz w:val="24"/>
          <w:szCs w:val="24"/>
        </w:rPr>
        <w:t>医薬品産業での偽造、隠ぺいの事例</w:t>
      </w:r>
    </w:p>
    <w:p w14:paraId="70CEBEC0" w14:textId="77777777" w:rsidR="005B72BB" w:rsidRPr="00496B69" w:rsidRDefault="00641D37" w:rsidP="005B72BB">
      <w:pPr>
        <w:ind w:firstLineChars="200" w:firstLine="48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w:t>
      </w:r>
      <w:r w:rsidR="00071122" w:rsidRPr="00496B69">
        <w:rPr>
          <w:rFonts w:asciiTheme="majorEastAsia" w:eastAsiaTheme="majorEastAsia" w:hAnsiTheme="majorEastAsia" w:hint="eastAsia"/>
          <w:sz w:val="24"/>
          <w:szCs w:val="24"/>
        </w:rPr>
        <w:t>内部報告での製品回収事例</w:t>
      </w:r>
    </w:p>
    <w:p w14:paraId="4678B03B" w14:textId="77777777" w:rsidR="005B72BB" w:rsidRPr="00496B69" w:rsidRDefault="00641D37" w:rsidP="005B72BB">
      <w:pPr>
        <w:ind w:firstLineChars="200" w:firstLine="48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2）</w:t>
      </w:r>
      <w:r w:rsidR="00071122" w:rsidRPr="00496B69">
        <w:rPr>
          <w:rFonts w:asciiTheme="majorEastAsia" w:eastAsiaTheme="majorEastAsia" w:hAnsiTheme="majorEastAsia" w:hint="eastAsia"/>
          <w:sz w:val="24"/>
          <w:szCs w:val="24"/>
        </w:rPr>
        <w:t>厚生労働省の改善命令より</w:t>
      </w:r>
    </w:p>
    <w:p w14:paraId="1F0D913E" w14:textId="77777777" w:rsidR="00071122" w:rsidRPr="00496B69" w:rsidRDefault="00641D37" w:rsidP="005B72BB">
      <w:pPr>
        <w:ind w:firstLineChars="200" w:firstLine="48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3）</w:t>
      </w:r>
      <w:r w:rsidR="00071122" w:rsidRPr="00496B69">
        <w:rPr>
          <w:rFonts w:asciiTheme="majorEastAsia" w:eastAsiaTheme="majorEastAsia" w:hAnsiTheme="majorEastAsia" w:hint="eastAsia"/>
          <w:sz w:val="24"/>
          <w:szCs w:val="24"/>
        </w:rPr>
        <w:t>他産業の事例</w:t>
      </w:r>
    </w:p>
    <w:p w14:paraId="05A7B435" w14:textId="77777777" w:rsidR="00F3187A" w:rsidRPr="00496B69" w:rsidRDefault="00F3187A" w:rsidP="00F3187A">
      <w:pPr>
        <w:rPr>
          <w:rFonts w:asciiTheme="majorEastAsia" w:eastAsiaTheme="majorEastAsia" w:hAnsiTheme="majorEastAsia"/>
          <w:sz w:val="24"/>
          <w:szCs w:val="24"/>
        </w:rPr>
      </w:pPr>
    </w:p>
    <w:p w14:paraId="0DB8F9F9" w14:textId="302BF415" w:rsidR="00F3187A" w:rsidRPr="00496B69" w:rsidRDefault="00F3187A" w:rsidP="00F3187A">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５．PMDAの査察で製品回収につながった事例</w:t>
      </w:r>
    </w:p>
    <w:p w14:paraId="0C5A7916" w14:textId="61E23D87" w:rsidR="00F3187A" w:rsidRPr="00496B69" w:rsidRDefault="00F3187A" w:rsidP="00F3187A">
      <w:pPr>
        <w:ind w:firstLineChars="200" w:firstLine="48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1）韓国原薬２製造所</w:t>
      </w:r>
    </w:p>
    <w:p w14:paraId="05E3FA3E" w14:textId="5FBF242D" w:rsidR="00F3187A" w:rsidRPr="00496B69" w:rsidRDefault="00F3187A" w:rsidP="00F3187A">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 xml:space="preserve">　　2）水虫薬の回収と指摘事項</w:t>
      </w:r>
    </w:p>
    <w:p w14:paraId="6689A7C6" w14:textId="73DB5443" w:rsidR="00641D37" w:rsidRPr="00496B69" w:rsidRDefault="00F3187A" w:rsidP="00F3187A">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 xml:space="preserve">　　3）PMDAの製品回収事例からPMDAのGMP指摘と思われる事例</w:t>
      </w:r>
    </w:p>
    <w:p w14:paraId="6B07C0C4" w14:textId="77777777" w:rsidR="00F3187A" w:rsidRPr="00496B69" w:rsidRDefault="00F3187A" w:rsidP="00A25C3B">
      <w:pPr>
        <w:rPr>
          <w:rFonts w:asciiTheme="majorEastAsia" w:eastAsiaTheme="majorEastAsia" w:hAnsiTheme="majorEastAsia"/>
          <w:sz w:val="24"/>
          <w:szCs w:val="24"/>
        </w:rPr>
      </w:pPr>
    </w:p>
    <w:p w14:paraId="49F6563C" w14:textId="229DDEBE" w:rsidR="005B72BB" w:rsidRPr="00496B69" w:rsidRDefault="00F3187A" w:rsidP="00A25C3B">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６</w:t>
      </w:r>
      <w:r w:rsidR="00A25C3B" w:rsidRPr="00496B69">
        <w:rPr>
          <w:rFonts w:asciiTheme="majorEastAsia" w:eastAsiaTheme="majorEastAsia" w:hAnsiTheme="majorEastAsia" w:hint="eastAsia"/>
          <w:sz w:val="24"/>
          <w:szCs w:val="24"/>
        </w:rPr>
        <w:t>．</w:t>
      </w:r>
      <w:r w:rsidR="00071122" w:rsidRPr="00496B69">
        <w:rPr>
          <w:rFonts w:asciiTheme="majorEastAsia" w:eastAsiaTheme="majorEastAsia" w:hAnsiTheme="majorEastAsia" w:hint="eastAsia"/>
          <w:sz w:val="24"/>
          <w:szCs w:val="24"/>
        </w:rPr>
        <w:t>当局の偽証を防止する施策</w:t>
      </w:r>
    </w:p>
    <w:p w14:paraId="0A570694" w14:textId="77777777" w:rsidR="005B72BB" w:rsidRPr="00496B69" w:rsidRDefault="00071122" w:rsidP="005B72BB">
      <w:pPr>
        <w:pStyle w:val="af1"/>
        <w:numPr>
          <w:ilvl w:val="1"/>
          <w:numId w:val="25"/>
        </w:numPr>
        <w:ind w:leftChars="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和歌山県の原薬業者の問題点</w:t>
      </w:r>
    </w:p>
    <w:p w14:paraId="47A419E2" w14:textId="77777777" w:rsidR="00071122" w:rsidRPr="00496B69" w:rsidRDefault="005B72BB" w:rsidP="005B72BB">
      <w:pPr>
        <w:ind w:firstLineChars="200" w:firstLine="48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2）</w:t>
      </w:r>
      <w:r w:rsidR="00071122" w:rsidRPr="00496B69">
        <w:rPr>
          <w:rFonts w:asciiTheme="majorEastAsia" w:eastAsiaTheme="majorEastAsia" w:hAnsiTheme="majorEastAsia" w:hint="eastAsia"/>
          <w:sz w:val="24"/>
          <w:szCs w:val="24"/>
        </w:rPr>
        <w:t>無通告査察とその実際</w:t>
      </w:r>
    </w:p>
    <w:p w14:paraId="7D81BCD4" w14:textId="77777777" w:rsidR="00641D37" w:rsidRPr="00496B69" w:rsidRDefault="00641D37" w:rsidP="00641D37">
      <w:pPr>
        <w:rPr>
          <w:rFonts w:asciiTheme="majorEastAsia" w:eastAsiaTheme="majorEastAsia" w:hAnsiTheme="majorEastAsia"/>
          <w:sz w:val="24"/>
          <w:szCs w:val="24"/>
        </w:rPr>
      </w:pPr>
    </w:p>
    <w:p w14:paraId="75360706" w14:textId="729308E0" w:rsidR="00071122" w:rsidRPr="00496B69" w:rsidRDefault="00F3187A" w:rsidP="00641D37">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７</w:t>
      </w:r>
      <w:r w:rsidR="00641D37" w:rsidRPr="00496B69">
        <w:rPr>
          <w:rFonts w:asciiTheme="majorEastAsia" w:eastAsiaTheme="majorEastAsia" w:hAnsiTheme="majorEastAsia" w:hint="eastAsia"/>
          <w:sz w:val="24"/>
          <w:szCs w:val="24"/>
        </w:rPr>
        <w:t>．</w:t>
      </w:r>
      <w:r w:rsidR="00071122" w:rsidRPr="00496B69">
        <w:rPr>
          <w:rFonts w:asciiTheme="majorEastAsia" w:eastAsiaTheme="majorEastAsia" w:hAnsiTheme="majorEastAsia" w:hint="eastAsia"/>
          <w:sz w:val="24"/>
          <w:szCs w:val="24"/>
        </w:rPr>
        <w:t>重大な品質問題が生じた時の</w:t>
      </w:r>
      <w:r w:rsidR="00071122" w:rsidRPr="00496B69">
        <w:rPr>
          <w:rFonts w:asciiTheme="majorEastAsia" w:eastAsiaTheme="majorEastAsia" w:hAnsiTheme="majorEastAsia"/>
          <w:sz w:val="24"/>
          <w:szCs w:val="24"/>
        </w:rPr>
        <w:t>実際のマネイジメント対応例</w:t>
      </w:r>
    </w:p>
    <w:p w14:paraId="34B874AE" w14:textId="77777777" w:rsidR="00071122" w:rsidRPr="00496B69" w:rsidRDefault="00071122" w:rsidP="00071122">
      <w:pPr>
        <w:pStyle w:val="af1"/>
        <w:ind w:leftChars="0" w:left="42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１）報告すると製品回収のリスク、報告しなければ製品回収はないとの狭間のジレンマ</w:t>
      </w:r>
    </w:p>
    <w:p w14:paraId="236108A9" w14:textId="77777777" w:rsidR="00641D37" w:rsidRPr="00496B69" w:rsidRDefault="00641D37" w:rsidP="00641D37">
      <w:pPr>
        <w:rPr>
          <w:rFonts w:asciiTheme="majorEastAsia" w:eastAsiaTheme="majorEastAsia" w:hAnsiTheme="majorEastAsia"/>
          <w:sz w:val="24"/>
          <w:szCs w:val="24"/>
        </w:rPr>
      </w:pPr>
    </w:p>
    <w:p w14:paraId="5C95FFE1" w14:textId="5E6E7A34" w:rsidR="005B72BB" w:rsidRPr="00496B69" w:rsidRDefault="00F3187A" w:rsidP="005B72BB">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８</w:t>
      </w:r>
      <w:r w:rsidR="00641D37" w:rsidRPr="00496B69">
        <w:rPr>
          <w:rFonts w:asciiTheme="majorEastAsia" w:eastAsiaTheme="majorEastAsia" w:hAnsiTheme="majorEastAsia" w:hint="eastAsia"/>
          <w:sz w:val="24"/>
          <w:szCs w:val="24"/>
        </w:rPr>
        <w:t>．</w:t>
      </w:r>
      <w:r w:rsidR="00071122" w:rsidRPr="00496B69">
        <w:rPr>
          <w:rFonts w:asciiTheme="majorEastAsia" w:eastAsiaTheme="majorEastAsia" w:hAnsiTheme="majorEastAsia" w:hint="eastAsia"/>
          <w:sz w:val="24"/>
          <w:szCs w:val="24"/>
        </w:rPr>
        <w:t>作業者が隠ぺいをした事例とその対応</w:t>
      </w:r>
    </w:p>
    <w:p w14:paraId="01863555" w14:textId="77777777" w:rsidR="005B72BB" w:rsidRPr="00496B69" w:rsidRDefault="005B72BB" w:rsidP="005B72BB">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w:t>
      </w:r>
      <w:r w:rsidR="00071122" w:rsidRPr="00496B69">
        <w:rPr>
          <w:rFonts w:asciiTheme="majorEastAsia" w:eastAsiaTheme="majorEastAsia" w:hAnsiTheme="majorEastAsia" w:hint="eastAsia"/>
          <w:sz w:val="24"/>
          <w:szCs w:val="24"/>
        </w:rPr>
        <w:t>試験を実施しなかった</w:t>
      </w:r>
    </w:p>
    <w:p w14:paraId="14B8A226" w14:textId="77777777" w:rsidR="00071122" w:rsidRPr="00496B69" w:rsidRDefault="005B72BB" w:rsidP="005B72BB">
      <w:pPr>
        <w:pStyle w:val="af1"/>
        <w:ind w:leftChars="0" w:left="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2）</w:t>
      </w:r>
      <w:r w:rsidR="00071122" w:rsidRPr="00496B69">
        <w:rPr>
          <w:rFonts w:asciiTheme="majorEastAsia" w:eastAsiaTheme="majorEastAsia" w:hAnsiTheme="majorEastAsia" w:hint="eastAsia"/>
          <w:sz w:val="24"/>
          <w:szCs w:val="24"/>
        </w:rPr>
        <w:t>意図的にSOPを遵守しない</w:t>
      </w:r>
    </w:p>
    <w:p w14:paraId="0A313BFD" w14:textId="77777777" w:rsidR="00641D37" w:rsidRPr="00496B69" w:rsidRDefault="00641D37" w:rsidP="00641D37">
      <w:pPr>
        <w:rPr>
          <w:rFonts w:asciiTheme="majorEastAsia" w:eastAsiaTheme="majorEastAsia" w:hAnsiTheme="majorEastAsia"/>
          <w:sz w:val="24"/>
          <w:szCs w:val="24"/>
        </w:rPr>
      </w:pPr>
    </w:p>
    <w:p w14:paraId="1DD71006" w14:textId="3C37DC76" w:rsidR="005B72BB" w:rsidRPr="00496B69" w:rsidRDefault="00F3187A" w:rsidP="00A25C3B">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lastRenderedPageBreak/>
        <w:t>９</w:t>
      </w:r>
      <w:r w:rsidR="00A25C3B" w:rsidRPr="00496B69">
        <w:rPr>
          <w:rFonts w:asciiTheme="majorEastAsia" w:eastAsiaTheme="majorEastAsia" w:hAnsiTheme="majorEastAsia" w:hint="eastAsia"/>
          <w:sz w:val="24"/>
          <w:szCs w:val="24"/>
        </w:rPr>
        <w:t>．</w:t>
      </w:r>
      <w:r w:rsidR="00071122" w:rsidRPr="00496B69">
        <w:rPr>
          <w:rFonts w:asciiTheme="majorEastAsia" w:eastAsiaTheme="majorEastAsia" w:hAnsiTheme="majorEastAsia" w:hint="eastAsia"/>
          <w:sz w:val="24"/>
          <w:szCs w:val="24"/>
        </w:rPr>
        <w:t>なぜ作業者は報告しない</w:t>
      </w:r>
      <w:r w:rsidR="00071122" w:rsidRPr="00496B69">
        <w:rPr>
          <w:rFonts w:asciiTheme="majorEastAsia" w:eastAsiaTheme="majorEastAsia" w:hAnsiTheme="majorEastAsia"/>
          <w:sz w:val="24"/>
          <w:szCs w:val="24"/>
        </w:rPr>
        <w:t>/隠ぺいするのか</w:t>
      </w:r>
    </w:p>
    <w:p w14:paraId="5E8E6D5D" w14:textId="77777777" w:rsidR="005B72BB" w:rsidRPr="00496B69" w:rsidRDefault="005B72BB" w:rsidP="005B72BB">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w:t>
      </w:r>
      <w:r w:rsidR="00071122" w:rsidRPr="00496B69">
        <w:rPr>
          <w:rFonts w:asciiTheme="majorEastAsia" w:eastAsiaTheme="majorEastAsia" w:hAnsiTheme="majorEastAsia" w:hint="eastAsia"/>
          <w:sz w:val="24"/>
          <w:szCs w:val="24"/>
        </w:rPr>
        <w:t>隠蔽の意識がない行為</w:t>
      </w:r>
    </w:p>
    <w:p w14:paraId="19066D4E" w14:textId="77777777" w:rsidR="00071122" w:rsidRPr="00496B69" w:rsidRDefault="005B72BB" w:rsidP="005B72BB">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2）</w:t>
      </w:r>
      <w:r w:rsidR="00071122" w:rsidRPr="00496B69">
        <w:rPr>
          <w:rFonts w:asciiTheme="majorEastAsia" w:eastAsiaTheme="majorEastAsia" w:hAnsiTheme="majorEastAsia" w:hint="eastAsia"/>
          <w:sz w:val="24"/>
          <w:szCs w:val="24"/>
        </w:rPr>
        <w:t>SOPに対する軽視</w:t>
      </w:r>
    </w:p>
    <w:p w14:paraId="269C0355" w14:textId="77777777" w:rsidR="005B72BB" w:rsidRPr="00496B69" w:rsidRDefault="005B72BB" w:rsidP="005B72BB">
      <w:pPr>
        <w:pStyle w:val="af1"/>
        <w:ind w:leftChars="0"/>
        <w:rPr>
          <w:rFonts w:asciiTheme="majorEastAsia" w:eastAsiaTheme="majorEastAsia" w:hAnsiTheme="majorEastAsia"/>
          <w:sz w:val="24"/>
          <w:szCs w:val="24"/>
        </w:rPr>
      </w:pPr>
    </w:p>
    <w:p w14:paraId="4A389DFC" w14:textId="0B404853" w:rsidR="005B72BB" w:rsidRPr="00496B69" w:rsidRDefault="00F3187A" w:rsidP="005B72BB">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10</w:t>
      </w:r>
      <w:r w:rsidR="005B72BB" w:rsidRPr="00496B69">
        <w:rPr>
          <w:rFonts w:asciiTheme="majorEastAsia" w:eastAsiaTheme="majorEastAsia" w:hAnsiTheme="majorEastAsia" w:hint="eastAsia"/>
          <w:sz w:val="24"/>
          <w:szCs w:val="24"/>
        </w:rPr>
        <w:t>．</w:t>
      </w:r>
      <w:r w:rsidR="00071122" w:rsidRPr="00496B69">
        <w:rPr>
          <w:rFonts w:asciiTheme="majorEastAsia" w:eastAsiaTheme="majorEastAsia" w:hAnsiTheme="majorEastAsia" w:hint="eastAsia"/>
          <w:sz w:val="24"/>
          <w:szCs w:val="24"/>
        </w:rPr>
        <w:t>風土の問題</w:t>
      </w:r>
    </w:p>
    <w:p w14:paraId="791198AC" w14:textId="2C7E331E" w:rsidR="00071122" w:rsidRPr="00496B69" w:rsidRDefault="005B72BB" w:rsidP="005B72BB">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w:t>
      </w:r>
      <w:r w:rsidR="00071122" w:rsidRPr="00496B69">
        <w:rPr>
          <w:rFonts w:asciiTheme="majorEastAsia" w:eastAsiaTheme="majorEastAsia" w:hAnsiTheme="majorEastAsia" w:hint="eastAsia"/>
          <w:sz w:val="24"/>
          <w:szCs w:val="24"/>
        </w:rPr>
        <w:t xml:space="preserve">マネージメントの問題　</w:t>
      </w:r>
    </w:p>
    <w:p w14:paraId="007BD04E" w14:textId="01D20F66" w:rsidR="00A25C3B" w:rsidRPr="00496B69" w:rsidRDefault="00A25C3B" w:rsidP="005B72BB">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2）一人ひとりが生かされる風土</w:t>
      </w:r>
    </w:p>
    <w:p w14:paraId="331AED4E" w14:textId="77777777" w:rsidR="000D00DB" w:rsidRPr="00496B69" w:rsidRDefault="000D00DB" w:rsidP="0089696D">
      <w:pPr>
        <w:rPr>
          <w:rFonts w:asciiTheme="majorEastAsia" w:eastAsiaTheme="majorEastAsia" w:hAnsiTheme="majorEastAsia"/>
          <w:sz w:val="24"/>
          <w:szCs w:val="24"/>
        </w:rPr>
      </w:pPr>
    </w:p>
    <w:p w14:paraId="2B0E95B1" w14:textId="34449136" w:rsidR="0089696D" w:rsidRPr="00496B69" w:rsidRDefault="005B72BB" w:rsidP="00641D37">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w:t>
      </w:r>
      <w:r w:rsidR="00F3187A" w:rsidRPr="00496B69">
        <w:rPr>
          <w:rFonts w:asciiTheme="majorEastAsia" w:eastAsiaTheme="majorEastAsia" w:hAnsiTheme="majorEastAsia" w:hint="eastAsia"/>
          <w:sz w:val="24"/>
          <w:szCs w:val="24"/>
        </w:rPr>
        <w:t>1</w:t>
      </w:r>
      <w:r w:rsidR="00641D37" w:rsidRPr="00496B69">
        <w:rPr>
          <w:rFonts w:asciiTheme="majorEastAsia" w:eastAsiaTheme="majorEastAsia" w:hAnsiTheme="majorEastAsia" w:hint="eastAsia"/>
          <w:sz w:val="24"/>
          <w:szCs w:val="24"/>
        </w:rPr>
        <w:t>．</w:t>
      </w:r>
      <w:r w:rsidR="00413162" w:rsidRPr="00496B69">
        <w:rPr>
          <w:rFonts w:asciiTheme="majorEastAsia" w:eastAsiaTheme="majorEastAsia" w:hAnsiTheme="majorEastAsia" w:hint="eastAsia"/>
          <w:sz w:val="24"/>
          <w:szCs w:val="24"/>
        </w:rPr>
        <w:t>作業者がミスを起こしにくい</w:t>
      </w:r>
      <w:r w:rsidR="0089696D" w:rsidRPr="00496B69">
        <w:rPr>
          <w:rFonts w:asciiTheme="majorEastAsia" w:eastAsiaTheme="majorEastAsia" w:hAnsiTheme="majorEastAsia" w:hint="eastAsia"/>
          <w:sz w:val="24"/>
          <w:szCs w:val="24"/>
        </w:rPr>
        <w:t>SOP/</w:t>
      </w:r>
      <w:r w:rsidR="00413162" w:rsidRPr="00496B69">
        <w:rPr>
          <w:rFonts w:asciiTheme="majorEastAsia" w:eastAsiaTheme="majorEastAsia" w:hAnsiTheme="majorEastAsia" w:hint="eastAsia"/>
          <w:sz w:val="24"/>
          <w:szCs w:val="24"/>
        </w:rPr>
        <w:t>製造指図とは？</w:t>
      </w:r>
      <w:r w:rsidR="0089696D" w:rsidRPr="00496B69">
        <w:rPr>
          <w:rFonts w:asciiTheme="majorEastAsia" w:eastAsiaTheme="majorEastAsia" w:hAnsiTheme="majorEastAsia" w:hint="eastAsia"/>
          <w:sz w:val="24"/>
          <w:szCs w:val="24"/>
        </w:rPr>
        <w:t xml:space="preserve">　　</w:t>
      </w:r>
    </w:p>
    <w:p w14:paraId="69915E4C"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1）重要な項目はダブルチェック</w:t>
      </w:r>
    </w:p>
    <w:p w14:paraId="08DB6FE4" w14:textId="77777777" w:rsidR="0089696D" w:rsidRPr="00496B69" w:rsidRDefault="0089696D" w:rsidP="005B72BB">
      <w:pPr>
        <w:ind w:leftChars="100" w:left="450" w:hangingChars="100" w:hanging="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2）ダブルチェックする項目を明確にしサインをすることにより責任を明確にする。</w:t>
      </w:r>
    </w:p>
    <w:p w14:paraId="65602EFB"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3）記録は必ずダブルチェックする。</w:t>
      </w:r>
    </w:p>
    <w:p w14:paraId="35F73305"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4）記録はその都度記入する。</w:t>
      </w:r>
    </w:p>
    <w:p w14:paraId="676D0681" w14:textId="77777777" w:rsidR="0089696D" w:rsidRPr="00496B69" w:rsidRDefault="0089696D" w:rsidP="0089696D">
      <w:pPr>
        <w:ind w:leftChars="100" w:left="690" w:hangingChars="200" w:hanging="48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5）計量などの重要な項目はプリントアウトさせる。かつ記録のすぐ近くに貼付欄を設ける。</w:t>
      </w:r>
    </w:p>
    <w:p w14:paraId="5C9F6BD6"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6）重要な項目はレ点ではなく記入させる。</w:t>
      </w:r>
    </w:p>
    <w:p w14:paraId="6AF8DCF0"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7）表示物の計数管理は引き算をしない。</w:t>
      </w:r>
    </w:p>
    <w:p w14:paraId="6840C81D" w14:textId="77777777" w:rsidR="0089696D" w:rsidRPr="00496B69" w:rsidRDefault="0089696D" w:rsidP="0089696D">
      <w:pPr>
        <w:ind w:leftChars="100" w:left="690" w:hangingChars="200" w:hanging="48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8）ラベルなどは廃棄するものを台紙に貼付して後日問題があった時にトレースできるようにする。</w:t>
      </w:r>
    </w:p>
    <w:p w14:paraId="1849F427"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9）現場の作業者に計算させるようなSOPにしない。</w:t>
      </w:r>
    </w:p>
    <w:p w14:paraId="68283A0E"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10）現場の計測器の単位とSOPの単位は一致させる。</w:t>
      </w:r>
    </w:p>
    <w:p w14:paraId="6A482CA2"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11）現場の作業指示書/作業カードも文書管理を行う。</w:t>
      </w:r>
    </w:p>
    <w:p w14:paraId="6DE54539"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 xml:space="preserve">12）作業カード等に写真など視覚情報を掲載する。 </w:t>
      </w:r>
    </w:p>
    <w:p w14:paraId="5017E11D" w14:textId="77777777" w:rsidR="00F3187A" w:rsidRPr="00496B69" w:rsidRDefault="00F3187A" w:rsidP="00F3187A">
      <w:pPr>
        <w:spacing w:line="400" w:lineRule="exact"/>
        <w:rPr>
          <w:rFonts w:asciiTheme="majorEastAsia" w:eastAsiaTheme="majorEastAsia" w:hAnsiTheme="majorEastAsia"/>
          <w:color w:val="000000" w:themeColor="text1"/>
          <w:sz w:val="24"/>
          <w:szCs w:val="24"/>
        </w:rPr>
      </w:pPr>
    </w:p>
    <w:p w14:paraId="3F2407E0" w14:textId="71266606" w:rsidR="00F3187A" w:rsidRPr="00496B69" w:rsidRDefault="00F3187A" w:rsidP="00F3187A">
      <w:pPr>
        <w:spacing w:line="400" w:lineRule="exact"/>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12．偽造を見つけるための査察（PMDAが行うと想像される項目）</w:t>
      </w:r>
    </w:p>
    <w:p w14:paraId="644EFD41" w14:textId="1A9A91CF"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1）逸脱/OOSなどの事例を深堀する</w:t>
      </w:r>
    </w:p>
    <w:p w14:paraId="4556A17F" w14:textId="36D860BB"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2）日付に注目する</w:t>
      </w:r>
    </w:p>
    <w:p w14:paraId="277E5AC8" w14:textId="2603B80F"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3）サイン日の出社を確認する</w:t>
      </w:r>
    </w:p>
    <w:p w14:paraId="356D75BC" w14:textId="29A5CFBB"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4）紙の白さに注目する</w:t>
      </w:r>
    </w:p>
    <w:p w14:paraId="434A8749" w14:textId="41DD46A1"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5）収率に注目する</w:t>
      </w:r>
    </w:p>
    <w:p w14:paraId="1D34DB21" w14:textId="021EFEBD"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6）受け入れ試験から出荷までの製造工程を一貫して記録を見る</w:t>
      </w:r>
    </w:p>
    <w:p w14:paraId="0FC75224" w14:textId="50B2C0C1"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7）作業者に個別ヒアリングを行う</w:t>
      </w:r>
    </w:p>
    <w:p w14:paraId="6CA6D7B0" w14:textId="23864CC3"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8）プラントツアー時に現場の記録等を確認する</w:t>
      </w:r>
    </w:p>
    <w:p w14:paraId="57AD6602" w14:textId="0E820C7B"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9）倉庫の原料を確認する</w:t>
      </w:r>
    </w:p>
    <w:p w14:paraId="322F4A4C" w14:textId="77777777"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lastRenderedPageBreak/>
        <w:t>10）倉庫の入荷ログ（リスト）を確認する。</w:t>
      </w:r>
    </w:p>
    <w:p w14:paraId="5B420AD7" w14:textId="77777777"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 xml:space="preserve">11）生データを確認する　</w:t>
      </w:r>
    </w:p>
    <w:p w14:paraId="0FA6D404" w14:textId="77777777"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 xml:space="preserve">12) サンプリングではなく全てのロットを確認する　</w:t>
      </w:r>
    </w:p>
    <w:p w14:paraId="0E20653D" w14:textId="51CD068F"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13）資格者を確認する</w:t>
      </w:r>
    </w:p>
    <w:p w14:paraId="0BD88917" w14:textId="71DA23E1"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 xml:space="preserve">14）指図記録書を確認する　　　　　　　　</w:t>
      </w:r>
    </w:p>
    <w:p w14:paraId="0D0FE61D" w14:textId="743280DA"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15）試験のサンプリング量を確認する</w:t>
      </w:r>
    </w:p>
    <w:p w14:paraId="35FBA733" w14:textId="4EEE483B"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16）サンプリング者を確認する</w:t>
      </w:r>
    </w:p>
    <w:p w14:paraId="124A2001" w14:textId="51AC4ED1"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17）標準品管理を確認する</w:t>
      </w:r>
    </w:p>
    <w:p w14:paraId="40BA7CFC" w14:textId="60E71577"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18）逸脱＆OOSの発生頻度を確認する</w:t>
      </w:r>
    </w:p>
    <w:p w14:paraId="4D59B958" w14:textId="4D60DF7F"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その他（講師が行っている確認項目）</w:t>
      </w:r>
    </w:p>
    <w:p w14:paraId="06285118" w14:textId="4AB524E9"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1）健康増進法の喫煙環境の確認</w:t>
      </w:r>
    </w:p>
    <w:p w14:paraId="53BBBD51" w14:textId="4EF50773"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2）SDSの入手とそれのSOPへの反映</w:t>
      </w:r>
    </w:p>
    <w:p w14:paraId="645A9DB9" w14:textId="405AE227"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3）自動販売機の値段</w:t>
      </w:r>
    </w:p>
    <w:p w14:paraId="0F9D9E03" w14:textId="1F56B11D" w:rsidR="00071122"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4）作業者の動きを確認する</w:t>
      </w:r>
    </w:p>
    <w:p w14:paraId="5FE7E3D0" w14:textId="77777777" w:rsidR="00F3187A" w:rsidRPr="00496B69" w:rsidRDefault="00F3187A" w:rsidP="00F3187A">
      <w:pPr>
        <w:spacing w:line="400" w:lineRule="exact"/>
        <w:rPr>
          <w:rFonts w:asciiTheme="majorEastAsia" w:eastAsiaTheme="majorEastAsia" w:hAnsiTheme="majorEastAsia"/>
          <w:color w:val="000000" w:themeColor="text1"/>
          <w:sz w:val="24"/>
          <w:szCs w:val="24"/>
        </w:rPr>
      </w:pPr>
    </w:p>
    <w:p w14:paraId="2CC387C6" w14:textId="26AFF7A4" w:rsidR="00071122" w:rsidRPr="00496B69" w:rsidRDefault="005B72BB" w:rsidP="00071122">
      <w:pPr>
        <w:spacing w:line="400" w:lineRule="exact"/>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w:t>
      </w:r>
      <w:r w:rsidR="00F3187A" w:rsidRPr="00496B69">
        <w:rPr>
          <w:rFonts w:asciiTheme="majorEastAsia" w:eastAsiaTheme="majorEastAsia" w:hAnsiTheme="majorEastAsia" w:hint="eastAsia"/>
          <w:color w:val="000000" w:themeColor="text1"/>
          <w:sz w:val="24"/>
          <w:szCs w:val="24"/>
        </w:rPr>
        <w:t>3</w:t>
      </w:r>
      <w:r w:rsidR="00071122" w:rsidRPr="00496B69">
        <w:rPr>
          <w:rFonts w:asciiTheme="majorEastAsia" w:eastAsiaTheme="majorEastAsia" w:hAnsiTheme="majorEastAsia" w:hint="eastAsia"/>
          <w:color w:val="000000" w:themeColor="text1"/>
          <w:sz w:val="24"/>
          <w:szCs w:val="24"/>
        </w:rPr>
        <w:t xml:space="preserve">．医薬品製造の品質トラブル　</w:t>
      </w:r>
    </w:p>
    <w:p w14:paraId="643C709F"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1）ドリンク剤の使用期限と製造番号の捺印が逆になっている（製品苦情）</w:t>
      </w:r>
    </w:p>
    <w:p w14:paraId="7DB97EB7"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2）原薬の中に，ガラス異物が何個か見つかった（逸脱）</w:t>
      </w:r>
    </w:p>
    <w:p w14:paraId="503F3574" w14:textId="77777777" w:rsidR="00071122" w:rsidRPr="00496B69" w:rsidRDefault="00071122" w:rsidP="00641D37">
      <w:pPr>
        <w:spacing w:line="400" w:lineRule="exact"/>
        <w:ind w:leftChars="100" w:left="450" w:hangingChars="100" w:hanging="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3）注射剤のバイアル瓶の個装箱への包装時に他社製品のフリップキャップが見つかった（逸脱）</w:t>
      </w:r>
    </w:p>
    <w:p w14:paraId="23F29077"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4）品質再評価の試験方法が，1/12個アウトにでている（新規試験方法設定）</w:t>
      </w:r>
    </w:p>
    <w:p w14:paraId="2B9CD93B"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5）他社製品の自社への販売移管時の品質評価（導入時の品質評価）</w:t>
      </w:r>
    </w:p>
    <w:p w14:paraId="3B468885"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6）ドリンク剤（食品）の栄養成分表示ミスが見つかった（問い合わせ）</w:t>
      </w:r>
    </w:p>
    <w:p w14:paraId="1BF03939"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7）中国査察時に製造販売承認書に記載されていない原薬製造所で異物除去</w:t>
      </w:r>
    </w:p>
    <w:p w14:paraId="69D0108D"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（製造販売承認書からの逸脱）</w:t>
      </w:r>
    </w:p>
    <w:p w14:paraId="6E17F10C"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8）製造販売承認書からの逸脱（一変事項の個所だが品質には影響しない）</w:t>
      </w:r>
    </w:p>
    <w:p w14:paraId="278754EB"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9）処方成分でないものを製造工程で使用していることが判明</w:t>
      </w:r>
    </w:p>
    <w:p w14:paraId="0DD18315"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（レギュレーション厳格化への対応）</w:t>
      </w:r>
    </w:p>
    <w:p w14:paraId="399E6996" w14:textId="77777777" w:rsidR="005B72BB" w:rsidRPr="00496B69" w:rsidRDefault="00071122" w:rsidP="005B72BB">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10）ある製品のOOSが何度も発生している</w:t>
      </w:r>
    </w:p>
    <w:p w14:paraId="0D4578BC" w14:textId="77777777" w:rsidR="00071122" w:rsidRPr="00496B69" w:rsidRDefault="00071122" w:rsidP="005B72BB">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（当局査察時のリスクと収去時のリスク）</w:t>
      </w:r>
    </w:p>
    <w:p w14:paraId="3D358496" w14:textId="77777777" w:rsidR="00071122" w:rsidRPr="00496B69" w:rsidRDefault="00071122" w:rsidP="00071122">
      <w:pPr>
        <w:adjustRightInd/>
        <w:textAlignment w:val="auto"/>
        <w:rPr>
          <w:rFonts w:asciiTheme="majorEastAsia" w:eastAsiaTheme="majorEastAsia" w:hAnsiTheme="majorEastAsia" w:cstheme="minorBidi"/>
          <w:b/>
          <w:sz w:val="24"/>
          <w:szCs w:val="24"/>
        </w:rPr>
      </w:pPr>
    </w:p>
    <w:p w14:paraId="492C427D" w14:textId="4590E322" w:rsidR="00071122" w:rsidRPr="00496B69" w:rsidRDefault="00071122" w:rsidP="00071122">
      <w:pPr>
        <w:adjustRightInd/>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1</w:t>
      </w:r>
      <w:r w:rsidR="00F3187A" w:rsidRPr="00496B69">
        <w:rPr>
          <w:rFonts w:asciiTheme="majorEastAsia" w:eastAsiaTheme="majorEastAsia" w:hAnsiTheme="majorEastAsia" w:cstheme="minorBidi" w:hint="eastAsia"/>
          <w:sz w:val="24"/>
          <w:szCs w:val="24"/>
        </w:rPr>
        <w:t>4</w:t>
      </w:r>
      <w:r w:rsidRPr="00496B69">
        <w:rPr>
          <w:rFonts w:asciiTheme="majorEastAsia" w:eastAsiaTheme="majorEastAsia" w:hAnsiTheme="majorEastAsia" w:cstheme="minorBidi" w:hint="eastAsia"/>
          <w:sz w:val="24"/>
          <w:szCs w:val="24"/>
        </w:rPr>
        <w:t>．教育訓練/Quality</w:t>
      </w:r>
      <w:r w:rsidRPr="00496B69">
        <w:rPr>
          <w:rFonts w:asciiTheme="majorEastAsia" w:eastAsiaTheme="majorEastAsia" w:hAnsiTheme="majorEastAsia" w:cstheme="minorBidi"/>
          <w:sz w:val="24"/>
          <w:szCs w:val="24"/>
        </w:rPr>
        <w:t xml:space="preserve"> </w:t>
      </w:r>
      <w:r w:rsidRPr="00496B69">
        <w:rPr>
          <w:rFonts w:asciiTheme="majorEastAsia" w:eastAsiaTheme="majorEastAsia" w:hAnsiTheme="majorEastAsia" w:cstheme="minorBidi" w:hint="eastAsia"/>
          <w:sz w:val="24"/>
          <w:szCs w:val="24"/>
        </w:rPr>
        <w:t>Cultureへの取り組み</w:t>
      </w:r>
    </w:p>
    <w:p w14:paraId="41FF80A3" w14:textId="77777777" w:rsidR="00071122" w:rsidRPr="00496B69" w:rsidRDefault="00071122" w:rsidP="004417BF">
      <w:pPr>
        <w:adjustRightInd/>
        <w:ind w:firstLineChars="100" w:firstLine="24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1)　SOPへの認識を改める</w:t>
      </w:r>
      <w:r w:rsidR="004417BF" w:rsidRPr="00496B69">
        <w:rPr>
          <w:rFonts w:asciiTheme="majorEastAsia" w:eastAsiaTheme="majorEastAsia" w:hAnsiTheme="majorEastAsia" w:cstheme="minorBidi" w:hint="eastAsia"/>
          <w:sz w:val="24"/>
          <w:szCs w:val="24"/>
        </w:rPr>
        <w:t>/SOPを知る</w:t>
      </w:r>
    </w:p>
    <w:p w14:paraId="01F6D525" w14:textId="5D79F001" w:rsidR="00071122" w:rsidRDefault="00071122" w:rsidP="00071122">
      <w:pPr>
        <w:adjustRightInd/>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lastRenderedPageBreak/>
        <w:t xml:space="preserve">　2)　ヒューマンエラーと故意との違い</w:t>
      </w:r>
    </w:p>
    <w:p w14:paraId="29F93766" w14:textId="78462B93" w:rsidR="00496B69" w:rsidRPr="00496B69" w:rsidRDefault="00496B69" w:rsidP="00071122">
      <w:pPr>
        <w:adjustRightInd/>
        <w:textAlignment w:val="auto"/>
        <w:rPr>
          <w:rFonts w:asciiTheme="majorEastAsia" w:eastAsiaTheme="majorEastAsia" w:hAnsiTheme="majorEastAsia" w:cstheme="minorBidi"/>
          <w:sz w:val="24"/>
          <w:szCs w:val="24"/>
        </w:rPr>
      </w:pPr>
      <w:r>
        <w:rPr>
          <w:rFonts w:asciiTheme="majorEastAsia" w:eastAsiaTheme="majorEastAsia" w:hAnsiTheme="majorEastAsia" w:cstheme="minorBidi" w:hint="eastAsia"/>
          <w:sz w:val="24"/>
          <w:szCs w:val="24"/>
        </w:rPr>
        <w:t xml:space="preserve">　</w:t>
      </w:r>
      <w:r w:rsidRPr="00496B69">
        <w:rPr>
          <w:rFonts w:asciiTheme="majorEastAsia" w:eastAsiaTheme="majorEastAsia" w:hAnsiTheme="majorEastAsia" w:cstheme="minorBidi" w:hint="eastAsia"/>
          <w:sz w:val="24"/>
          <w:szCs w:val="24"/>
          <w:highlight w:val="green"/>
        </w:rPr>
        <w:t>3)　教育訓練の効果検証の方法について　・</w:t>
      </w:r>
    </w:p>
    <w:p w14:paraId="755B9D71" w14:textId="53EAB420" w:rsidR="00071122" w:rsidRPr="00496B69" w:rsidRDefault="00071122" w:rsidP="00071122">
      <w:pPr>
        <w:adjustRightInd/>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 xml:space="preserve">　</w:t>
      </w:r>
      <w:r w:rsidR="00496B69">
        <w:rPr>
          <w:rFonts w:asciiTheme="majorEastAsia" w:eastAsiaTheme="majorEastAsia" w:hAnsiTheme="majorEastAsia" w:cstheme="minorBidi" w:hint="eastAsia"/>
          <w:sz w:val="24"/>
          <w:szCs w:val="24"/>
        </w:rPr>
        <w:t>4</w:t>
      </w:r>
      <w:r w:rsidRPr="00496B69">
        <w:rPr>
          <w:rFonts w:asciiTheme="majorEastAsia" w:eastAsiaTheme="majorEastAsia" w:hAnsiTheme="majorEastAsia" w:cstheme="minorBidi" w:hint="eastAsia"/>
          <w:sz w:val="24"/>
          <w:szCs w:val="24"/>
        </w:rPr>
        <w:t>)　認定制度</w:t>
      </w:r>
    </w:p>
    <w:p w14:paraId="56B3F050" w14:textId="183BDBE3" w:rsidR="00071122" w:rsidRPr="00496B69" w:rsidRDefault="00071122" w:rsidP="00071122">
      <w:pPr>
        <w:adjustRightInd/>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 xml:space="preserve">　</w:t>
      </w:r>
      <w:r w:rsidR="00496B69">
        <w:rPr>
          <w:rFonts w:asciiTheme="majorEastAsia" w:eastAsiaTheme="majorEastAsia" w:hAnsiTheme="majorEastAsia" w:cstheme="minorBidi" w:hint="eastAsia"/>
          <w:sz w:val="24"/>
          <w:szCs w:val="24"/>
        </w:rPr>
        <w:t>5</w:t>
      </w:r>
      <w:r w:rsidRPr="00496B69">
        <w:rPr>
          <w:rFonts w:asciiTheme="majorEastAsia" w:eastAsiaTheme="majorEastAsia" w:hAnsiTheme="majorEastAsia" w:cstheme="minorBidi" w:hint="eastAsia"/>
          <w:sz w:val="24"/>
          <w:szCs w:val="24"/>
        </w:rPr>
        <w:t xml:space="preserve">）ノウハウ集 </w:t>
      </w:r>
    </w:p>
    <w:p w14:paraId="50170BFF" w14:textId="57E89BC3" w:rsidR="00071122" w:rsidRPr="00496B69" w:rsidRDefault="00496B69" w:rsidP="004417BF">
      <w:pPr>
        <w:adjustRightInd/>
        <w:ind w:firstLineChars="100" w:firstLine="240"/>
        <w:textAlignment w:val="auto"/>
        <w:rPr>
          <w:rFonts w:asciiTheme="majorEastAsia" w:eastAsiaTheme="majorEastAsia" w:hAnsiTheme="majorEastAsia" w:cstheme="minorBidi"/>
          <w:sz w:val="24"/>
          <w:szCs w:val="24"/>
        </w:rPr>
      </w:pPr>
      <w:r>
        <w:rPr>
          <w:rFonts w:asciiTheme="majorEastAsia" w:eastAsiaTheme="majorEastAsia" w:hAnsiTheme="majorEastAsia" w:cstheme="minorBidi" w:hint="eastAsia"/>
          <w:sz w:val="24"/>
          <w:szCs w:val="24"/>
        </w:rPr>
        <w:t>6</w:t>
      </w:r>
      <w:r w:rsidR="00071122" w:rsidRPr="00496B69">
        <w:rPr>
          <w:rFonts w:asciiTheme="majorEastAsia" w:eastAsiaTheme="majorEastAsia" w:hAnsiTheme="majorEastAsia" w:cstheme="minorBidi" w:hint="eastAsia"/>
          <w:sz w:val="24"/>
          <w:szCs w:val="24"/>
        </w:rPr>
        <w:t>）違反ができないGMP仕組みが人を守る</w:t>
      </w:r>
    </w:p>
    <w:p w14:paraId="1F3414CC" w14:textId="77777777" w:rsidR="00071122" w:rsidRPr="00496B69" w:rsidRDefault="00071122" w:rsidP="00071122">
      <w:pPr>
        <w:adjustRightInd/>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 xml:space="preserve">　　 ・現場でのサンプリング</w:t>
      </w:r>
    </w:p>
    <w:p w14:paraId="2C0EA3D0" w14:textId="77777777" w:rsidR="00071122" w:rsidRPr="00496B69" w:rsidRDefault="00071122" w:rsidP="00071122">
      <w:pPr>
        <w:adjustRightInd/>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 xml:space="preserve">　　 ・食品会社の取り組み（農薬混入から）</w:t>
      </w:r>
    </w:p>
    <w:p w14:paraId="48AF23E6" w14:textId="33463E2D" w:rsidR="004417BF" w:rsidRPr="00496B69" w:rsidRDefault="00496B69" w:rsidP="004417BF">
      <w:pPr>
        <w:adjustRightInd/>
        <w:ind w:firstLineChars="100" w:firstLine="240"/>
        <w:textAlignment w:val="auto"/>
        <w:rPr>
          <w:rFonts w:asciiTheme="majorEastAsia" w:eastAsiaTheme="majorEastAsia" w:hAnsiTheme="majorEastAsia" w:cstheme="minorBidi"/>
          <w:sz w:val="24"/>
          <w:szCs w:val="24"/>
        </w:rPr>
      </w:pPr>
      <w:r>
        <w:rPr>
          <w:rFonts w:asciiTheme="majorEastAsia" w:eastAsiaTheme="majorEastAsia" w:hAnsiTheme="majorEastAsia" w:cstheme="minorBidi" w:hint="eastAsia"/>
          <w:sz w:val="24"/>
          <w:szCs w:val="24"/>
        </w:rPr>
        <w:t>7</w:t>
      </w:r>
      <w:r w:rsidR="004417BF" w:rsidRPr="00496B69">
        <w:rPr>
          <w:rFonts w:asciiTheme="majorEastAsia" w:eastAsiaTheme="majorEastAsia" w:hAnsiTheme="majorEastAsia" w:cstheme="minorBidi" w:hint="eastAsia"/>
          <w:sz w:val="24"/>
          <w:szCs w:val="24"/>
        </w:rPr>
        <w:t>）３ゲン（現場、現物、現実）　５ゲン（＋原理、原則）</w:t>
      </w:r>
    </w:p>
    <w:p w14:paraId="02011762" w14:textId="30F562B0" w:rsidR="004417BF" w:rsidRPr="00496B69" w:rsidRDefault="00496B69" w:rsidP="004417BF">
      <w:pPr>
        <w:adjustRightInd/>
        <w:ind w:firstLineChars="100" w:firstLine="240"/>
        <w:textAlignment w:val="auto"/>
        <w:rPr>
          <w:rFonts w:asciiTheme="majorEastAsia" w:eastAsiaTheme="majorEastAsia" w:hAnsiTheme="majorEastAsia" w:cstheme="minorBidi"/>
          <w:sz w:val="24"/>
          <w:szCs w:val="24"/>
        </w:rPr>
      </w:pPr>
      <w:r>
        <w:rPr>
          <w:rFonts w:asciiTheme="majorEastAsia" w:eastAsiaTheme="majorEastAsia" w:hAnsiTheme="majorEastAsia" w:cstheme="minorBidi" w:hint="eastAsia"/>
          <w:sz w:val="24"/>
          <w:szCs w:val="24"/>
        </w:rPr>
        <w:t>8</w:t>
      </w:r>
      <w:r w:rsidR="004417BF" w:rsidRPr="00496B69">
        <w:rPr>
          <w:rFonts w:asciiTheme="majorEastAsia" w:eastAsiaTheme="majorEastAsia" w:hAnsiTheme="majorEastAsia" w:cstheme="minorBidi" w:hint="eastAsia"/>
          <w:sz w:val="24"/>
          <w:szCs w:val="24"/>
        </w:rPr>
        <w:t>）PDCA　Plan　Do　Check　Action　　品質サイクル</w:t>
      </w:r>
    </w:p>
    <w:p w14:paraId="7EEAC27F" w14:textId="458C0D91" w:rsidR="004417BF" w:rsidRPr="00496B69" w:rsidRDefault="00496B69" w:rsidP="004417BF">
      <w:pPr>
        <w:adjustRightInd/>
        <w:ind w:firstLineChars="100" w:firstLine="240"/>
        <w:textAlignment w:val="auto"/>
        <w:rPr>
          <w:rFonts w:asciiTheme="majorEastAsia" w:eastAsiaTheme="majorEastAsia" w:hAnsiTheme="majorEastAsia" w:cstheme="minorBidi"/>
          <w:sz w:val="24"/>
          <w:szCs w:val="24"/>
        </w:rPr>
      </w:pPr>
      <w:r>
        <w:rPr>
          <w:rFonts w:asciiTheme="majorEastAsia" w:eastAsiaTheme="majorEastAsia" w:hAnsiTheme="majorEastAsia" w:cstheme="minorBidi" w:hint="eastAsia"/>
          <w:sz w:val="24"/>
          <w:szCs w:val="24"/>
        </w:rPr>
        <w:t>9</w:t>
      </w:r>
      <w:r w:rsidR="004417BF" w:rsidRPr="00496B69">
        <w:rPr>
          <w:rFonts w:asciiTheme="majorEastAsia" w:eastAsiaTheme="majorEastAsia" w:hAnsiTheme="majorEastAsia" w:cstheme="minorBidi" w:hint="eastAsia"/>
          <w:sz w:val="24"/>
          <w:szCs w:val="24"/>
        </w:rPr>
        <w:t>）MBWA　Management　By　Wandering　Around</w:t>
      </w:r>
    </w:p>
    <w:p w14:paraId="0F346F50" w14:textId="2609CFA3" w:rsidR="00071122" w:rsidRPr="00496B69" w:rsidRDefault="00496B69" w:rsidP="004417BF">
      <w:pPr>
        <w:adjustRightInd/>
        <w:ind w:firstLineChars="100" w:firstLine="240"/>
        <w:textAlignment w:val="auto"/>
        <w:rPr>
          <w:rFonts w:asciiTheme="majorEastAsia" w:eastAsiaTheme="majorEastAsia" w:hAnsiTheme="majorEastAsia" w:cstheme="minorBidi"/>
          <w:sz w:val="24"/>
          <w:szCs w:val="24"/>
        </w:rPr>
      </w:pPr>
      <w:r>
        <w:rPr>
          <w:rFonts w:asciiTheme="majorEastAsia" w:eastAsiaTheme="majorEastAsia" w:hAnsiTheme="majorEastAsia" w:cstheme="minorBidi" w:hint="eastAsia"/>
          <w:sz w:val="24"/>
          <w:szCs w:val="24"/>
        </w:rPr>
        <w:t>10</w:t>
      </w:r>
      <w:r w:rsidR="00071122" w:rsidRPr="00496B69">
        <w:rPr>
          <w:rFonts w:asciiTheme="majorEastAsia" w:eastAsiaTheme="majorEastAsia" w:hAnsiTheme="majorEastAsia" w:cstheme="minorBidi" w:hint="eastAsia"/>
          <w:sz w:val="24"/>
          <w:szCs w:val="24"/>
        </w:rPr>
        <w:t>）CRM（Cockpit Resource Management）の業務への取り込み</w:t>
      </w:r>
    </w:p>
    <w:p w14:paraId="699F0D20" w14:textId="0CB10E98" w:rsidR="00071122" w:rsidRPr="00496B69" w:rsidRDefault="004417BF" w:rsidP="004417BF">
      <w:pPr>
        <w:adjustRightInd/>
        <w:ind w:firstLineChars="100" w:firstLine="24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1</w:t>
      </w:r>
      <w:r w:rsidR="00496B69">
        <w:rPr>
          <w:rFonts w:asciiTheme="majorEastAsia" w:eastAsiaTheme="majorEastAsia" w:hAnsiTheme="majorEastAsia" w:cstheme="minorBidi" w:hint="eastAsia"/>
          <w:sz w:val="24"/>
          <w:szCs w:val="24"/>
        </w:rPr>
        <w:t>1</w:t>
      </w:r>
      <w:r w:rsidR="00071122" w:rsidRPr="00496B69">
        <w:rPr>
          <w:rFonts w:asciiTheme="majorEastAsia" w:eastAsiaTheme="majorEastAsia" w:hAnsiTheme="majorEastAsia" w:cstheme="minorBidi" w:hint="eastAsia"/>
          <w:sz w:val="24"/>
          <w:szCs w:val="24"/>
        </w:rPr>
        <w:t xml:space="preserve">）割れ窓理論の実践による大きなリスク回避（ハインリッヒの法則）　</w:t>
      </w:r>
    </w:p>
    <w:p w14:paraId="15C78641" w14:textId="5ED1457D" w:rsidR="00071122" w:rsidRPr="00496B69" w:rsidRDefault="004417BF" w:rsidP="004417BF">
      <w:pPr>
        <w:adjustRightInd/>
        <w:ind w:firstLineChars="100" w:firstLine="24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1</w:t>
      </w:r>
      <w:r w:rsidR="00496B69">
        <w:rPr>
          <w:rFonts w:asciiTheme="majorEastAsia" w:eastAsiaTheme="majorEastAsia" w:hAnsiTheme="majorEastAsia" w:cstheme="minorBidi" w:hint="eastAsia"/>
          <w:sz w:val="24"/>
          <w:szCs w:val="24"/>
        </w:rPr>
        <w:t>2</w:t>
      </w:r>
      <w:r w:rsidR="00071122" w:rsidRPr="00496B69">
        <w:rPr>
          <w:rFonts w:asciiTheme="majorEastAsia" w:eastAsiaTheme="majorEastAsia" w:hAnsiTheme="majorEastAsia" w:cstheme="minorBidi" w:hint="eastAsia"/>
          <w:sz w:val="24"/>
          <w:szCs w:val="24"/>
        </w:rPr>
        <w:t>)　Spiritual ５S（精神/整理・整頓・清掃・清潔）</w:t>
      </w:r>
    </w:p>
    <w:p w14:paraId="2276283B" w14:textId="46BEF13B" w:rsidR="00071122" w:rsidRPr="00496B69" w:rsidRDefault="004417BF" w:rsidP="004417BF">
      <w:pPr>
        <w:adjustRightInd/>
        <w:ind w:firstLineChars="100" w:firstLine="24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1</w:t>
      </w:r>
      <w:r w:rsidR="00496B69">
        <w:rPr>
          <w:rFonts w:asciiTheme="majorEastAsia" w:eastAsiaTheme="majorEastAsia" w:hAnsiTheme="majorEastAsia" w:cstheme="minorBidi" w:hint="eastAsia"/>
          <w:sz w:val="24"/>
          <w:szCs w:val="24"/>
        </w:rPr>
        <w:t>3</w:t>
      </w:r>
      <w:r w:rsidR="00071122" w:rsidRPr="00496B69">
        <w:rPr>
          <w:rFonts w:asciiTheme="majorEastAsia" w:eastAsiaTheme="majorEastAsia" w:hAnsiTheme="majorEastAsia" w:cstheme="minorBidi" w:hint="eastAsia"/>
          <w:sz w:val="24"/>
          <w:szCs w:val="24"/>
        </w:rPr>
        <w:t>)　３H（初めて、変更、久しぶり）,５H（犯罪、普段と違うを追加）</w:t>
      </w:r>
    </w:p>
    <w:p w14:paraId="29F23740" w14:textId="4B8051F9" w:rsidR="004417BF" w:rsidRPr="00496B69" w:rsidRDefault="004417BF" w:rsidP="004417BF">
      <w:pPr>
        <w:adjustRightInd/>
        <w:ind w:firstLineChars="100" w:firstLine="24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1</w:t>
      </w:r>
      <w:r w:rsidR="00496B69">
        <w:rPr>
          <w:rFonts w:asciiTheme="majorEastAsia" w:eastAsiaTheme="majorEastAsia" w:hAnsiTheme="majorEastAsia" w:cstheme="minorBidi" w:hint="eastAsia"/>
          <w:sz w:val="24"/>
          <w:szCs w:val="24"/>
        </w:rPr>
        <w:t>4</w:t>
      </w:r>
      <w:r w:rsidRPr="00496B69">
        <w:rPr>
          <w:rFonts w:asciiTheme="majorEastAsia" w:eastAsiaTheme="majorEastAsia" w:hAnsiTheme="majorEastAsia" w:cstheme="minorBidi" w:hint="eastAsia"/>
          <w:sz w:val="24"/>
          <w:szCs w:val="24"/>
        </w:rPr>
        <w:t>）先送りしない（先送りしても問題が起きない場合も）</w:t>
      </w:r>
    </w:p>
    <w:p w14:paraId="4C3E6798" w14:textId="77777777" w:rsidR="004417BF" w:rsidRPr="00496B69" w:rsidRDefault="004417BF" w:rsidP="004417BF">
      <w:pPr>
        <w:adjustRightInd/>
        <w:ind w:firstLineChars="200" w:firstLine="48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・目の前の品質課題を一つひとつ解決する→行動する</w:t>
      </w:r>
    </w:p>
    <w:p w14:paraId="111907CA" w14:textId="11A94321" w:rsidR="004417BF" w:rsidRPr="00496B69" w:rsidRDefault="004417BF" w:rsidP="004417BF">
      <w:pPr>
        <w:adjustRightInd/>
        <w:ind w:firstLineChars="100" w:firstLine="24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1</w:t>
      </w:r>
      <w:r w:rsidR="00496B69">
        <w:rPr>
          <w:rFonts w:asciiTheme="majorEastAsia" w:eastAsiaTheme="majorEastAsia" w:hAnsiTheme="majorEastAsia" w:cstheme="minorBidi" w:hint="eastAsia"/>
          <w:sz w:val="24"/>
          <w:szCs w:val="24"/>
        </w:rPr>
        <w:t>5</w:t>
      </w:r>
      <w:r w:rsidRPr="00496B69">
        <w:rPr>
          <w:rFonts w:asciiTheme="majorEastAsia" w:eastAsiaTheme="majorEastAsia" w:hAnsiTheme="majorEastAsia" w:cstheme="minorBidi" w:hint="eastAsia"/>
          <w:sz w:val="24"/>
          <w:szCs w:val="24"/>
        </w:rPr>
        <w:t>) 一人ひとりが品質保証</w:t>
      </w:r>
    </w:p>
    <w:p w14:paraId="084C947F" w14:textId="77777777" w:rsidR="004417BF" w:rsidRPr="00496B69" w:rsidRDefault="004417BF" w:rsidP="004417BF">
      <w:pPr>
        <w:adjustRightInd/>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 xml:space="preserve">　　・感性による品質保証（３Ｈ－４Ｍ活動）</w:t>
      </w:r>
    </w:p>
    <w:p w14:paraId="7CE983E1" w14:textId="77777777" w:rsidR="004417BF" w:rsidRPr="00496B69" w:rsidRDefault="004417BF" w:rsidP="004417BF">
      <w:pPr>
        <w:adjustRightInd/>
        <w:ind w:firstLineChars="200" w:firstLine="48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・人を生かす取り組み</w:t>
      </w:r>
    </w:p>
    <w:p w14:paraId="25755456" w14:textId="77777777" w:rsidR="004417BF" w:rsidRPr="00496B69" w:rsidRDefault="004417BF" w:rsidP="004417BF">
      <w:pPr>
        <w:adjustRightInd/>
        <w:ind w:firstLineChars="200" w:firstLine="48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・１０分/１日仕事が終わってから振り返る（考える）</w:t>
      </w:r>
    </w:p>
    <w:p w14:paraId="21313BFD" w14:textId="77777777" w:rsidR="004417BF" w:rsidRPr="00496B69" w:rsidRDefault="004417BF" w:rsidP="004417BF">
      <w:pPr>
        <w:adjustRightInd/>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 xml:space="preserve">　　・一人ひとりの総合力であり結果が今の品質、会社の実力</w:t>
      </w:r>
    </w:p>
    <w:p w14:paraId="78D71D17" w14:textId="31112C7D" w:rsidR="00071122" w:rsidRDefault="004417BF" w:rsidP="004417BF">
      <w:pPr>
        <w:adjustRightInd/>
        <w:ind w:firstLineChars="100" w:firstLine="24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1</w:t>
      </w:r>
      <w:r w:rsidR="00496B69">
        <w:rPr>
          <w:rFonts w:asciiTheme="majorEastAsia" w:eastAsiaTheme="majorEastAsia" w:hAnsiTheme="majorEastAsia" w:cstheme="minorBidi" w:hint="eastAsia"/>
          <w:sz w:val="24"/>
          <w:szCs w:val="24"/>
        </w:rPr>
        <w:t>6</w:t>
      </w:r>
      <w:r w:rsidRPr="00496B69">
        <w:rPr>
          <w:rFonts w:asciiTheme="majorEastAsia" w:eastAsiaTheme="majorEastAsia" w:hAnsiTheme="majorEastAsia" w:cstheme="minorBidi" w:hint="eastAsia"/>
          <w:sz w:val="24"/>
          <w:szCs w:val="24"/>
        </w:rPr>
        <w:t>）FDAのQuality Culture</w:t>
      </w:r>
    </w:p>
    <w:p w14:paraId="769C4FFC" w14:textId="6735DFFD" w:rsidR="00496B69" w:rsidRPr="00496B69" w:rsidRDefault="00496B69" w:rsidP="00496B69">
      <w:pPr>
        <w:adjustRightInd/>
        <w:ind w:firstLineChars="200" w:firstLine="48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highlight w:val="green"/>
        </w:rPr>
        <w:t>・Quality Cultureの根付かせ方</w:t>
      </w:r>
    </w:p>
    <w:p w14:paraId="6F8406CB" w14:textId="77777777" w:rsidR="00260DCA" w:rsidRPr="00641D37" w:rsidRDefault="000A68C4" w:rsidP="00260DCA">
      <w:pPr>
        <w:spacing w:line="400" w:lineRule="exact"/>
        <w:rPr>
          <w:rFonts w:asciiTheme="majorEastAsia" w:eastAsiaTheme="majorEastAsia" w:hAnsiTheme="majorEastAsia"/>
          <w:color w:val="000000" w:themeColor="text1"/>
          <w:sz w:val="24"/>
          <w:szCs w:val="24"/>
        </w:rPr>
      </w:pPr>
      <w:r w:rsidRPr="00641D37">
        <w:rPr>
          <w:rFonts w:asciiTheme="majorEastAsia" w:eastAsiaTheme="majorEastAsia" w:hAnsiTheme="majorEastAsia" w:hint="eastAsia"/>
          <w:color w:val="000000" w:themeColor="text1"/>
          <w:sz w:val="24"/>
          <w:szCs w:val="24"/>
        </w:rPr>
        <w:t xml:space="preserve">     </w:t>
      </w:r>
    </w:p>
    <w:p w14:paraId="37059B4C" w14:textId="77777777" w:rsidR="006C1E99" w:rsidRPr="00D40DBA" w:rsidRDefault="00260DCA" w:rsidP="006C1E99">
      <w:pPr>
        <w:spacing w:line="400" w:lineRule="exact"/>
        <w:jc w:val="right"/>
        <w:rPr>
          <w:color w:val="000000" w:themeColor="text1"/>
          <w:szCs w:val="21"/>
        </w:rPr>
      </w:pPr>
      <w:r>
        <w:rPr>
          <w:rFonts w:ascii="MS UI Gothic" w:eastAsia="MS UI Gothic" w:hAnsi="MS UI Gothic" w:hint="eastAsia"/>
          <w:color w:val="000000" w:themeColor="text1"/>
          <w:sz w:val="24"/>
        </w:rPr>
        <w:t>以上</w:t>
      </w:r>
    </w:p>
    <w:sectPr w:rsidR="006C1E99" w:rsidRPr="00D40DBA" w:rsidSect="00030D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7F254" w14:textId="77777777" w:rsidR="00CE0322" w:rsidRDefault="00CE0322">
      <w:r>
        <w:separator/>
      </w:r>
    </w:p>
  </w:endnote>
  <w:endnote w:type="continuationSeparator" w:id="0">
    <w:p w14:paraId="6AF07682" w14:textId="77777777" w:rsidR="00CE0322" w:rsidRDefault="00CE0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F3CB8" w14:textId="77777777" w:rsidR="00CE0322" w:rsidRDefault="00CE0322">
      <w:r>
        <w:separator/>
      </w:r>
    </w:p>
  </w:footnote>
  <w:footnote w:type="continuationSeparator" w:id="0">
    <w:p w14:paraId="37DF2012" w14:textId="77777777" w:rsidR="00CE0322" w:rsidRDefault="00CE0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6E40"/>
    <w:multiLevelType w:val="multilevel"/>
    <w:tmpl w:val="CC72A824"/>
    <w:lvl w:ilvl="0">
      <w:start w:val="8"/>
      <w:numFmt w:val="decimal"/>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1" w15:restartNumberingAfterBreak="0">
    <w:nsid w:val="01FC3FF6"/>
    <w:multiLevelType w:val="hybridMultilevel"/>
    <w:tmpl w:val="F1BC3DF2"/>
    <w:lvl w:ilvl="0" w:tplc="E48EC23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4970BA7"/>
    <w:multiLevelType w:val="hybridMultilevel"/>
    <w:tmpl w:val="4C281F48"/>
    <w:lvl w:ilvl="0" w:tplc="3F04D1F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15:restartNumberingAfterBreak="0">
    <w:nsid w:val="19D657DA"/>
    <w:multiLevelType w:val="hybridMultilevel"/>
    <w:tmpl w:val="F69C8582"/>
    <w:lvl w:ilvl="0" w:tplc="1E6A16AA">
      <w:start w:val="2"/>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131095B"/>
    <w:multiLevelType w:val="multilevel"/>
    <w:tmpl w:val="CC72A824"/>
    <w:lvl w:ilvl="0">
      <w:start w:val="8"/>
      <w:numFmt w:val="decimal"/>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5" w15:restartNumberingAfterBreak="0">
    <w:nsid w:val="29387FCA"/>
    <w:multiLevelType w:val="hybridMultilevel"/>
    <w:tmpl w:val="326CD120"/>
    <w:lvl w:ilvl="0" w:tplc="7612106A">
      <w:start w:val="1"/>
      <w:numFmt w:val="decimalFullWidth"/>
      <w:lvlText w:val="%1）"/>
      <w:lvlJc w:val="left"/>
      <w:pPr>
        <w:ind w:left="840" w:hanging="42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A70424F"/>
    <w:multiLevelType w:val="hybridMultilevel"/>
    <w:tmpl w:val="6074B02A"/>
    <w:lvl w:ilvl="0" w:tplc="507E4528">
      <w:start w:val="1"/>
      <w:numFmt w:val="decimalFullWidth"/>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33993C58"/>
    <w:multiLevelType w:val="hybridMultilevel"/>
    <w:tmpl w:val="6B109C88"/>
    <w:lvl w:ilvl="0" w:tplc="7D1C15F2">
      <w:start w:val="3"/>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492192"/>
    <w:multiLevelType w:val="hybridMultilevel"/>
    <w:tmpl w:val="6354FB8E"/>
    <w:lvl w:ilvl="0" w:tplc="BA14213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9" w15:restartNumberingAfterBreak="0">
    <w:nsid w:val="38747099"/>
    <w:multiLevelType w:val="hybridMultilevel"/>
    <w:tmpl w:val="E8D02CE0"/>
    <w:lvl w:ilvl="0" w:tplc="B5400DE8">
      <w:start w:val="3"/>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4360CAD"/>
    <w:multiLevelType w:val="hybridMultilevel"/>
    <w:tmpl w:val="BF3CDAA4"/>
    <w:lvl w:ilvl="0" w:tplc="A6D24D80">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A9C0051"/>
    <w:multiLevelType w:val="hybridMultilevel"/>
    <w:tmpl w:val="1CAA2E3A"/>
    <w:lvl w:ilvl="0" w:tplc="F12E3680">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52A2452B"/>
    <w:multiLevelType w:val="multilevel"/>
    <w:tmpl w:val="8C2CFB28"/>
    <w:lvl w:ilvl="0">
      <w:numFmt w:val="none"/>
      <w:lvlText w:val="・"/>
      <w:legacy w:legacy="1" w:legacySpace="120" w:legacyIndent="360"/>
      <w:lvlJc w:val="left"/>
      <w:pPr>
        <w:ind w:left="360" w:hanging="360"/>
      </w:pPr>
      <w:rPr>
        <w:rFonts w:ascii="ＭＳ 明朝" w:eastAsia="ＭＳ 明朝" w:hAnsi="ＭＳ 明朝"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13"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6D036AF"/>
    <w:multiLevelType w:val="hybridMultilevel"/>
    <w:tmpl w:val="CCDE2030"/>
    <w:lvl w:ilvl="0" w:tplc="BF56EB92">
      <w:start w:val="9"/>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370F84"/>
    <w:multiLevelType w:val="multilevel"/>
    <w:tmpl w:val="CC72A824"/>
    <w:lvl w:ilvl="0">
      <w:start w:val="8"/>
      <w:numFmt w:val="decimal"/>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16" w15:restartNumberingAfterBreak="0">
    <w:nsid w:val="5E1768A4"/>
    <w:multiLevelType w:val="hybridMultilevel"/>
    <w:tmpl w:val="646AA24E"/>
    <w:lvl w:ilvl="0" w:tplc="CCE63A42">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7" w15:restartNumberingAfterBreak="0">
    <w:nsid w:val="64B418E4"/>
    <w:multiLevelType w:val="hybridMultilevel"/>
    <w:tmpl w:val="330CA9D0"/>
    <w:lvl w:ilvl="0" w:tplc="A2D8D23A">
      <w:start w:val="8"/>
      <w:numFmt w:val="decimal"/>
      <w:lvlText w:val="%1）"/>
      <w:lvlJc w:val="left"/>
      <w:pPr>
        <w:ind w:left="780" w:hanging="360"/>
      </w:pPr>
      <w:rPr>
        <w:rFonts w:hint="default"/>
      </w:rPr>
    </w:lvl>
    <w:lvl w:ilvl="1" w:tplc="FA508912">
      <w:start w:val="1"/>
      <w:numFmt w:val="decimal"/>
      <w:lvlText w:val="%2）"/>
      <w:lvlJc w:val="left"/>
      <w:pPr>
        <w:ind w:left="1200" w:hanging="360"/>
      </w:pPr>
      <w:rPr>
        <w:rFonts w:hint="default"/>
      </w:rPr>
    </w:lvl>
    <w:lvl w:ilvl="2" w:tplc="320A176A">
      <w:start w:val="4"/>
      <w:numFmt w:val="decimalFullWidth"/>
      <w:lvlText w:val="%3．"/>
      <w:lvlJc w:val="left"/>
      <w:pPr>
        <w:ind w:left="1740" w:hanging="48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5C75E61"/>
    <w:multiLevelType w:val="hybridMultilevel"/>
    <w:tmpl w:val="83F85E18"/>
    <w:lvl w:ilvl="0" w:tplc="1668DAD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80D7888"/>
    <w:multiLevelType w:val="hybridMultilevel"/>
    <w:tmpl w:val="208633B4"/>
    <w:lvl w:ilvl="0" w:tplc="3DE27086">
      <w:start w:val="1"/>
      <w:numFmt w:val="decimalFullWidth"/>
      <w:lvlText w:val="%1）"/>
      <w:lvlJc w:val="left"/>
      <w:pPr>
        <w:ind w:left="987" w:hanging="420"/>
      </w:pPr>
      <w:rPr>
        <w:rFonts w:hint="default"/>
      </w:rPr>
    </w:lvl>
    <w:lvl w:ilvl="1" w:tplc="04090017">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6A2605E1"/>
    <w:multiLevelType w:val="hybridMultilevel"/>
    <w:tmpl w:val="349A4948"/>
    <w:lvl w:ilvl="0" w:tplc="CB2049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5951F7"/>
    <w:multiLevelType w:val="hybridMultilevel"/>
    <w:tmpl w:val="8F60F3BA"/>
    <w:lvl w:ilvl="0" w:tplc="073C0CD8">
      <w:start w:val="1"/>
      <w:numFmt w:val="decimalFullWidth"/>
      <w:lvlText w:val="%1）"/>
      <w:lvlJc w:val="left"/>
      <w:pPr>
        <w:ind w:left="840" w:hanging="420"/>
      </w:pPr>
      <w:rPr>
        <w:rFonts w:hint="default"/>
      </w:rPr>
    </w:lvl>
    <w:lvl w:ilvl="1" w:tplc="B73CFA48">
      <w:start w:val="7"/>
      <w:numFmt w:val="decimalFullWidth"/>
      <w:lvlText w:val="%2．"/>
      <w:lvlJc w:val="left"/>
      <w:pPr>
        <w:ind w:left="1320" w:hanging="48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07B6BE8"/>
    <w:multiLevelType w:val="hybridMultilevel"/>
    <w:tmpl w:val="5684670E"/>
    <w:lvl w:ilvl="0" w:tplc="68D65450">
      <w:start w:val="6"/>
      <w:numFmt w:val="decimalFullWidth"/>
      <w:lvlText w:val="%1．"/>
      <w:lvlJc w:val="left"/>
      <w:pPr>
        <w:ind w:left="480" w:hanging="480"/>
      </w:pPr>
      <w:rPr>
        <w:rFonts w:hint="default"/>
      </w:rPr>
    </w:lvl>
    <w:lvl w:ilvl="1" w:tplc="021401F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2242D63"/>
    <w:multiLevelType w:val="hybridMultilevel"/>
    <w:tmpl w:val="02247910"/>
    <w:lvl w:ilvl="0" w:tplc="BDFC0A64">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7FE66D24"/>
    <w:multiLevelType w:val="hybridMultilevel"/>
    <w:tmpl w:val="D4009A6C"/>
    <w:lvl w:ilvl="0" w:tplc="C3EE0414">
      <w:start w:val="3"/>
      <w:numFmt w:val="bullet"/>
      <w:lvlText w:val="・"/>
      <w:lvlJc w:val="left"/>
      <w:pPr>
        <w:ind w:left="600" w:hanging="360"/>
      </w:pPr>
      <w:rPr>
        <w:rFonts w:ascii="MS UI Gothic" w:eastAsia="MS UI Gothic" w:hAnsi="MS UI Gothic"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2"/>
  </w:num>
  <w:num w:numId="2">
    <w:abstractNumId w:val="13"/>
  </w:num>
  <w:num w:numId="3">
    <w:abstractNumId w:val="2"/>
  </w:num>
  <w:num w:numId="4">
    <w:abstractNumId w:val="8"/>
  </w:num>
  <w:num w:numId="5">
    <w:abstractNumId w:val="24"/>
  </w:num>
  <w:num w:numId="6">
    <w:abstractNumId w:val="16"/>
  </w:num>
  <w:num w:numId="7">
    <w:abstractNumId w:val="20"/>
  </w:num>
  <w:num w:numId="8">
    <w:abstractNumId w:val="19"/>
  </w:num>
  <w:num w:numId="9">
    <w:abstractNumId w:val="5"/>
  </w:num>
  <w:num w:numId="10">
    <w:abstractNumId w:val="1"/>
  </w:num>
  <w:num w:numId="11">
    <w:abstractNumId w:val="18"/>
  </w:num>
  <w:num w:numId="12">
    <w:abstractNumId w:val="6"/>
  </w:num>
  <w:num w:numId="13">
    <w:abstractNumId w:val="21"/>
  </w:num>
  <w:num w:numId="14">
    <w:abstractNumId w:val="7"/>
  </w:num>
  <w:num w:numId="15">
    <w:abstractNumId w:val="17"/>
  </w:num>
  <w:num w:numId="16">
    <w:abstractNumId w:val="15"/>
  </w:num>
  <w:num w:numId="17">
    <w:abstractNumId w:val="4"/>
  </w:num>
  <w:num w:numId="18">
    <w:abstractNumId w:val="3"/>
  </w:num>
  <w:num w:numId="19">
    <w:abstractNumId w:val="0"/>
  </w:num>
  <w:num w:numId="20">
    <w:abstractNumId w:val="9"/>
  </w:num>
  <w:num w:numId="21">
    <w:abstractNumId w:val="23"/>
  </w:num>
  <w:num w:numId="22">
    <w:abstractNumId w:val="10"/>
  </w:num>
  <w:num w:numId="23">
    <w:abstractNumId w:val="11"/>
  </w:num>
  <w:num w:numId="24">
    <w:abstractNumId w:val="1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5B"/>
    <w:rsid w:val="000001DF"/>
    <w:rsid w:val="00027380"/>
    <w:rsid w:val="00030DAF"/>
    <w:rsid w:val="000351C4"/>
    <w:rsid w:val="00051787"/>
    <w:rsid w:val="00071122"/>
    <w:rsid w:val="00073789"/>
    <w:rsid w:val="00081F9B"/>
    <w:rsid w:val="00093D8C"/>
    <w:rsid w:val="000A2596"/>
    <w:rsid w:val="000A68C4"/>
    <w:rsid w:val="000B2E6D"/>
    <w:rsid w:val="000D00DB"/>
    <w:rsid w:val="000F73DA"/>
    <w:rsid w:val="00110F80"/>
    <w:rsid w:val="00112218"/>
    <w:rsid w:val="00136B9C"/>
    <w:rsid w:val="001416D0"/>
    <w:rsid w:val="00153904"/>
    <w:rsid w:val="00162410"/>
    <w:rsid w:val="001648CC"/>
    <w:rsid w:val="0017002F"/>
    <w:rsid w:val="00175DE1"/>
    <w:rsid w:val="00177FDC"/>
    <w:rsid w:val="0019725C"/>
    <w:rsid w:val="001B1AF0"/>
    <w:rsid w:val="001E1C86"/>
    <w:rsid w:val="001E5CE1"/>
    <w:rsid w:val="001F1CF2"/>
    <w:rsid w:val="001F202F"/>
    <w:rsid w:val="001F44A3"/>
    <w:rsid w:val="00217FD3"/>
    <w:rsid w:val="002326B5"/>
    <w:rsid w:val="0025099A"/>
    <w:rsid w:val="00253F40"/>
    <w:rsid w:val="00260DCA"/>
    <w:rsid w:val="0026167F"/>
    <w:rsid w:val="00264FE4"/>
    <w:rsid w:val="00286BE3"/>
    <w:rsid w:val="00292057"/>
    <w:rsid w:val="002A2FF8"/>
    <w:rsid w:val="002C36BE"/>
    <w:rsid w:val="002D269D"/>
    <w:rsid w:val="002F4011"/>
    <w:rsid w:val="00314B9F"/>
    <w:rsid w:val="00336464"/>
    <w:rsid w:val="00397C36"/>
    <w:rsid w:val="003A05EA"/>
    <w:rsid w:val="003D0DBA"/>
    <w:rsid w:val="003F0CA4"/>
    <w:rsid w:val="00413162"/>
    <w:rsid w:val="0043385A"/>
    <w:rsid w:val="004417BF"/>
    <w:rsid w:val="00496B69"/>
    <w:rsid w:val="004D722D"/>
    <w:rsid w:val="004E0120"/>
    <w:rsid w:val="004F45F3"/>
    <w:rsid w:val="005250C7"/>
    <w:rsid w:val="00530EE3"/>
    <w:rsid w:val="005728BD"/>
    <w:rsid w:val="0059369D"/>
    <w:rsid w:val="005B72BB"/>
    <w:rsid w:val="00603736"/>
    <w:rsid w:val="00612A43"/>
    <w:rsid w:val="00624091"/>
    <w:rsid w:val="0063009E"/>
    <w:rsid w:val="00641D37"/>
    <w:rsid w:val="0064482A"/>
    <w:rsid w:val="006C1E99"/>
    <w:rsid w:val="0071255B"/>
    <w:rsid w:val="00713014"/>
    <w:rsid w:val="007148CC"/>
    <w:rsid w:val="007473B1"/>
    <w:rsid w:val="00763D46"/>
    <w:rsid w:val="0076471A"/>
    <w:rsid w:val="007B6987"/>
    <w:rsid w:val="007D38E5"/>
    <w:rsid w:val="007F07F4"/>
    <w:rsid w:val="007F6377"/>
    <w:rsid w:val="0080423C"/>
    <w:rsid w:val="00874D9D"/>
    <w:rsid w:val="008849C9"/>
    <w:rsid w:val="0088744D"/>
    <w:rsid w:val="0089696D"/>
    <w:rsid w:val="008B13CF"/>
    <w:rsid w:val="0091377B"/>
    <w:rsid w:val="00922455"/>
    <w:rsid w:val="009748CE"/>
    <w:rsid w:val="009777EE"/>
    <w:rsid w:val="00986E17"/>
    <w:rsid w:val="00997D17"/>
    <w:rsid w:val="009C7A61"/>
    <w:rsid w:val="009E17E2"/>
    <w:rsid w:val="00A25C3B"/>
    <w:rsid w:val="00A5578E"/>
    <w:rsid w:val="00A7149A"/>
    <w:rsid w:val="00AA3090"/>
    <w:rsid w:val="00AC4A1C"/>
    <w:rsid w:val="00AD4A40"/>
    <w:rsid w:val="00B1085E"/>
    <w:rsid w:val="00B10C3F"/>
    <w:rsid w:val="00B10D20"/>
    <w:rsid w:val="00BC66F1"/>
    <w:rsid w:val="00BD0299"/>
    <w:rsid w:val="00C20D42"/>
    <w:rsid w:val="00C27949"/>
    <w:rsid w:val="00C43171"/>
    <w:rsid w:val="00C6473E"/>
    <w:rsid w:val="00C7195E"/>
    <w:rsid w:val="00CB51FC"/>
    <w:rsid w:val="00CE0322"/>
    <w:rsid w:val="00CE0DD8"/>
    <w:rsid w:val="00CF4A09"/>
    <w:rsid w:val="00D01632"/>
    <w:rsid w:val="00D06906"/>
    <w:rsid w:val="00D146EE"/>
    <w:rsid w:val="00D40DBA"/>
    <w:rsid w:val="00D47441"/>
    <w:rsid w:val="00D601F3"/>
    <w:rsid w:val="00D92BD6"/>
    <w:rsid w:val="00DD1447"/>
    <w:rsid w:val="00DE0E24"/>
    <w:rsid w:val="00DF5AAA"/>
    <w:rsid w:val="00E06A34"/>
    <w:rsid w:val="00E53095"/>
    <w:rsid w:val="00E57CF2"/>
    <w:rsid w:val="00E84050"/>
    <w:rsid w:val="00EC6391"/>
    <w:rsid w:val="00EC6EF4"/>
    <w:rsid w:val="00ED2C45"/>
    <w:rsid w:val="00ED3B13"/>
    <w:rsid w:val="00EF7C17"/>
    <w:rsid w:val="00F3187A"/>
    <w:rsid w:val="00F41CF2"/>
    <w:rsid w:val="00F52B91"/>
    <w:rsid w:val="00F73C6A"/>
    <w:rsid w:val="00F97A28"/>
    <w:rsid w:val="00FB29F9"/>
    <w:rsid w:val="00FC6706"/>
    <w:rsid w:val="00FD7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87CB53"/>
  <w15:docId w15:val="{0E6704F4-C43B-4F3C-84DA-9E65B541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0DAF"/>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強調斜体1"/>
    <w:rsid w:val="00030DAF"/>
    <w:rPr>
      <w:rFonts w:ascii="Arial" w:eastAsia="ＭＳ ゴシック" w:hAnsi="Arial"/>
      <w:noProof w:val="0"/>
      <w:sz w:val="18"/>
      <w:lang w:val="en-US"/>
    </w:rPr>
  </w:style>
  <w:style w:type="character" w:customStyle="1" w:styleId="a3">
    <w:name w:val="ﾒｯｾｰｼﾞ見出しﾗﾍﾞﾙ"/>
    <w:rsid w:val="00030DAF"/>
    <w:rPr>
      <w:noProof w:val="0"/>
      <w:spacing w:val="-10"/>
      <w:sz w:val="18"/>
      <w:lang w:val="en-US"/>
    </w:rPr>
  </w:style>
  <w:style w:type="paragraph" w:customStyle="1" w:styleId="a4">
    <w:name w:val="ﾒｯｾｰｼﾞ見出し(終了)"/>
    <w:basedOn w:val="a5"/>
    <w:next w:val="a6"/>
    <w:rsid w:val="00030DAF"/>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ＭＳ ゴシック"/>
      <w:spacing w:val="-5"/>
      <w:kern w:val="20"/>
      <w:sz w:val="20"/>
    </w:rPr>
  </w:style>
  <w:style w:type="paragraph" w:styleId="a5">
    <w:name w:val="Message Header"/>
    <w:basedOn w:val="a"/>
    <w:semiHidden/>
    <w:rsid w:val="00030DAF"/>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6">
    <w:name w:val="Body Text"/>
    <w:basedOn w:val="a"/>
    <w:semiHidden/>
    <w:rsid w:val="00030DAF"/>
  </w:style>
  <w:style w:type="paragraph" w:styleId="a7">
    <w:name w:val="Salutation"/>
    <w:basedOn w:val="a"/>
    <w:next w:val="a"/>
    <w:semiHidden/>
    <w:rsid w:val="00030DAF"/>
  </w:style>
  <w:style w:type="paragraph" w:styleId="a8">
    <w:name w:val="Closing"/>
    <w:basedOn w:val="a"/>
    <w:next w:val="a"/>
    <w:semiHidden/>
    <w:rsid w:val="00030DAF"/>
    <w:pPr>
      <w:jc w:val="right"/>
    </w:pPr>
  </w:style>
  <w:style w:type="paragraph" w:customStyle="1" w:styleId="21">
    <w:name w:val="本文 21"/>
    <w:basedOn w:val="a"/>
    <w:rsid w:val="00030DAF"/>
    <w:pPr>
      <w:ind w:firstLine="180"/>
    </w:pPr>
    <w:rPr>
      <w:rFonts w:ascii="ＭＳ Ｐゴシック" w:eastAsia="ＭＳ Ｐゴシック"/>
      <w:sz w:val="24"/>
    </w:rPr>
  </w:style>
  <w:style w:type="character" w:customStyle="1" w:styleId="10">
    <w:name w:val="ハイパーリンク1"/>
    <w:rsid w:val="00030DAF"/>
    <w:rPr>
      <w:color w:val="0000FF"/>
      <w:u w:val="single"/>
    </w:rPr>
  </w:style>
  <w:style w:type="paragraph" w:styleId="a9">
    <w:name w:val="Note Heading"/>
    <w:basedOn w:val="a"/>
    <w:next w:val="a"/>
    <w:semiHidden/>
    <w:rsid w:val="00030DAF"/>
    <w:pPr>
      <w:spacing w:line="360" w:lineRule="atLeast"/>
      <w:jc w:val="center"/>
    </w:pPr>
    <w:rPr>
      <w:rFonts w:eastAsia="ＭＳ ゴシック"/>
      <w:kern w:val="0"/>
      <w:u w:val="single"/>
    </w:rPr>
  </w:style>
  <w:style w:type="paragraph" w:styleId="aa">
    <w:name w:val="Date"/>
    <w:basedOn w:val="a"/>
    <w:next w:val="a"/>
    <w:semiHidden/>
    <w:rsid w:val="00030DAF"/>
    <w:rPr>
      <w:rFonts w:ascii="ＭＳ ゴシック" w:eastAsia="ＭＳ ゴシック"/>
      <w:b/>
      <w:u w:val="single"/>
    </w:rPr>
  </w:style>
  <w:style w:type="paragraph" w:customStyle="1" w:styleId="210">
    <w:name w:val="本文インデント 21"/>
    <w:basedOn w:val="a"/>
    <w:rsid w:val="00030DAF"/>
    <w:pPr>
      <w:spacing w:line="280" w:lineRule="exact"/>
      <w:ind w:firstLine="200"/>
    </w:pPr>
    <w:rPr>
      <w:rFonts w:ascii="ＭＳ ゴシック" w:eastAsia="ＭＳ ゴシック"/>
      <w:sz w:val="20"/>
    </w:rPr>
  </w:style>
  <w:style w:type="paragraph" w:customStyle="1" w:styleId="HTMLBody">
    <w:name w:val="HTML Body"/>
    <w:rsid w:val="00030DAF"/>
    <w:pPr>
      <w:widowControl w:val="0"/>
      <w:autoSpaceDE w:val="0"/>
      <w:autoSpaceDN w:val="0"/>
      <w:adjustRightInd w:val="0"/>
    </w:pPr>
    <w:rPr>
      <w:rFonts w:ascii="ＭＳ Ｐゴシック" w:eastAsia="ＭＳ Ｐゴシック" w:hAnsi="Times New Roman"/>
    </w:rPr>
  </w:style>
  <w:style w:type="paragraph" w:styleId="2">
    <w:name w:val="Body Text 2"/>
    <w:basedOn w:val="a"/>
    <w:semiHidden/>
    <w:rsid w:val="00030DAF"/>
    <w:rPr>
      <w:sz w:val="24"/>
    </w:rPr>
  </w:style>
  <w:style w:type="paragraph" w:styleId="ab">
    <w:name w:val="header"/>
    <w:basedOn w:val="a"/>
    <w:unhideWhenUsed/>
    <w:rsid w:val="00030DAF"/>
    <w:pPr>
      <w:tabs>
        <w:tab w:val="center" w:pos="4252"/>
        <w:tab w:val="right" w:pos="8504"/>
      </w:tabs>
      <w:snapToGrid w:val="0"/>
    </w:pPr>
  </w:style>
  <w:style w:type="character" w:customStyle="1" w:styleId="ac">
    <w:name w:val="ヘッダー (文字)"/>
    <w:rsid w:val="00030DAF"/>
    <w:rPr>
      <w:kern w:val="2"/>
      <w:sz w:val="21"/>
    </w:rPr>
  </w:style>
  <w:style w:type="paragraph" w:styleId="ad">
    <w:name w:val="footer"/>
    <w:basedOn w:val="a"/>
    <w:unhideWhenUsed/>
    <w:rsid w:val="00030DAF"/>
    <w:pPr>
      <w:tabs>
        <w:tab w:val="center" w:pos="4252"/>
        <w:tab w:val="right" w:pos="8504"/>
      </w:tabs>
      <w:snapToGrid w:val="0"/>
    </w:pPr>
  </w:style>
  <w:style w:type="character" w:customStyle="1" w:styleId="ae">
    <w:name w:val="フッター (文字)"/>
    <w:rsid w:val="00030DAF"/>
    <w:rPr>
      <w:kern w:val="2"/>
      <w:sz w:val="21"/>
    </w:rPr>
  </w:style>
  <w:style w:type="character" w:styleId="af">
    <w:name w:val="Hyperlink"/>
    <w:semiHidden/>
    <w:unhideWhenUsed/>
    <w:rsid w:val="00030DAF"/>
    <w:rPr>
      <w:color w:val="0563C1"/>
      <w:u w:val="single"/>
    </w:rPr>
  </w:style>
  <w:style w:type="character" w:styleId="af0">
    <w:name w:val="FollowedHyperlink"/>
    <w:basedOn w:val="a0"/>
    <w:semiHidden/>
    <w:rsid w:val="00030DAF"/>
    <w:rPr>
      <w:color w:val="800080"/>
      <w:u w:val="single"/>
    </w:rPr>
  </w:style>
  <w:style w:type="paragraph" w:styleId="af1">
    <w:name w:val="List Paragraph"/>
    <w:basedOn w:val="a"/>
    <w:uiPriority w:val="34"/>
    <w:qFormat/>
    <w:rsid w:val="00071122"/>
    <w:pPr>
      <w:adjustRightInd/>
      <w:ind w:leftChars="400" w:left="840"/>
      <w:textAlignment w:val="auto"/>
    </w:pPr>
    <w:rPr>
      <w:rFonts w:asciiTheme="minorHAnsi" w:eastAsiaTheme="minorEastAsia" w:hAnsiTheme="minorHAnsi" w:cstheme="minorBidi"/>
      <w:szCs w:val="22"/>
    </w:rPr>
  </w:style>
  <w:style w:type="character" w:styleId="af2">
    <w:name w:val="annotation reference"/>
    <w:basedOn w:val="a0"/>
    <w:uiPriority w:val="99"/>
    <w:semiHidden/>
    <w:unhideWhenUsed/>
    <w:rsid w:val="000D00DB"/>
    <w:rPr>
      <w:sz w:val="18"/>
      <w:szCs w:val="18"/>
    </w:rPr>
  </w:style>
  <w:style w:type="paragraph" w:styleId="af3">
    <w:name w:val="annotation text"/>
    <w:basedOn w:val="a"/>
    <w:link w:val="af4"/>
    <w:uiPriority w:val="99"/>
    <w:semiHidden/>
    <w:unhideWhenUsed/>
    <w:rsid w:val="000D00DB"/>
    <w:pPr>
      <w:jc w:val="left"/>
    </w:pPr>
  </w:style>
  <w:style w:type="character" w:customStyle="1" w:styleId="af4">
    <w:name w:val="コメント文字列 (文字)"/>
    <w:basedOn w:val="a0"/>
    <w:link w:val="af3"/>
    <w:uiPriority w:val="99"/>
    <w:semiHidden/>
    <w:rsid w:val="000D00DB"/>
    <w:rPr>
      <w:kern w:val="2"/>
      <w:sz w:val="21"/>
    </w:rPr>
  </w:style>
  <w:style w:type="paragraph" w:styleId="af5">
    <w:name w:val="annotation subject"/>
    <w:basedOn w:val="af3"/>
    <w:next w:val="af3"/>
    <w:link w:val="af6"/>
    <w:uiPriority w:val="99"/>
    <w:semiHidden/>
    <w:unhideWhenUsed/>
    <w:rsid w:val="000D00DB"/>
    <w:rPr>
      <w:b/>
      <w:bCs/>
    </w:rPr>
  </w:style>
  <w:style w:type="character" w:customStyle="1" w:styleId="af6">
    <w:name w:val="コメント内容 (文字)"/>
    <w:basedOn w:val="af4"/>
    <w:link w:val="af5"/>
    <w:uiPriority w:val="99"/>
    <w:semiHidden/>
    <w:rsid w:val="000D00DB"/>
    <w:rPr>
      <w:b/>
      <w:bCs/>
      <w:kern w:val="2"/>
      <w:sz w:val="21"/>
    </w:rPr>
  </w:style>
  <w:style w:type="paragraph" w:styleId="af7">
    <w:name w:val="Balloon Text"/>
    <w:basedOn w:val="a"/>
    <w:link w:val="af8"/>
    <w:uiPriority w:val="99"/>
    <w:semiHidden/>
    <w:unhideWhenUsed/>
    <w:rsid w:val="000D00DB"/>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0D00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Office\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autosal</Template>
  <TotalTime>1</TotalTime>
  <Pages>5</Pages>
  <Words>476</Words>
  <Characters>2715</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平成10年6月1日月曜日　午後8時20分　　　　　　　　　　　　　本紙含め　　　枚</vt:lpstr>
      <vt:lpstr>平成10年6月1日月曜日　午後8時20分　　　　　　　　　　　　　本紙含め　　　枚</vt:lpstr>
    </vt:vector>
  </TitlesOfParts>
  <Company>情報機構</Company>
  <LinksUpToDate>false</LinksUpToDate>
  <CharactersWithSpaces>3185</CharactersWithSpaces>
  <SharedDoc>false</SharedDoc>
  <HLinks>
    <vt:vector size="12" baseType="variant">
      <vt:variant>
        <vt:i4>2949239</vt:i4>
      </vt:variant>
      <vt:variant>
        <vt:i4>3</vt:i4>
      </vt:variant>
      <vt:variant>
        <vt:i4>0</vt:i4>
      </vt:variant>
      <vt:variant>
        <vt:i4>5</vt:i4>
      </vt:variant>
      <vt:variant>
        <vt:lpwstr>http://www7.ocn.ne.jp/~inorihi5/indexframe.html</vt:lpwstr>
      </vt:variant>
      <vt:variant>
        <vt:lpwstr/>
      </vt:variant>
      <vt:variant>
        <vt:i4>39</vt:i4>
      </vt:variant>
      <vt:variant>
        <vt:i4>0</vt:i4>
      </vt:variant>
      <vt:variant>
        <vt:i4>0</vt:i4>
      </vt:variant>
      <vt:variant>
        <vt:i4>5</vt:i4>
      </vt:variant>
      <vt:variant>
        <vt:lpwstr>mailto:inorinohinshitu@gmail.com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平成10年6月1日月曜日　午後8時20分　　　　　　　　　　　　　本紙含め　　　枚</dc:title>
  <dc:creator>片桐直哉</dc:creator>
  <cp:lastModifiedBy> </cp:lastModifiedBy>
  <cp:revision>2</cp:revision>
  <cp:lastPrinted>2014-02-24T01:08:00Z</cp:lastPrinted>
  <dcterms:created xsi:type="dcterms:W3CDTF">2018-08-23T01:24:00Z</dcterms:created>
  <dcterms:modified xsi:type="dcterms:W3CDTF">2018-08-23T01:24:00Z</dcterms:modified>
</cp:coreProperties>
</file>