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A09F4B" w14:textId="77777777" w:rsidR="00030DAF" w:rsidRPr="001F1CF2" w:rsidRDefault="000A2596">
      <w:pPr>
        <w:rPr>
          <w:rFonts w:ascii="MS UI Gothic" w:eastAsia="MS UI Gothic" w:hAnsi="MS UI Gothic"/>
          <w:color w:val="000000" w:themeColor="text1"/>
          <w:sz w:val="24"/>
        </w:rPr>
      </w:pPr>
      <w:bookmarkStart w:id="0" w:name="_GoBack"/>
      <w:bookmarkEnd w:id="0"/>
      <w:r w:rsidRPr="001F1CF2">
        <w:rPr>
          <w:rFonts w:ascii="MS UI Gothic" w:eastAsia="MS UI Gothic" w:hAnsi="MS UI Gothic" w:hint="eastAsia"/>
          <w:color w:val="000000" w:themeColor="text1"/>
          <w:sz w:val="24"/>
        </w:rPr>
        <w:t>■講演テーマ（仮題）：</w:t>
      </w:r>
    </w:p>
    <w:p w14:paraId="50AE0BB7" w14:textId="77777777" w:rsidR="00FD767A" w:rsidRPr="00FD767A" w:rsidRDefault="002D269D" w:rsidP="00FD767A">
      <w:pPr>
        <w:spacing w:line="440" w:lineRule="exact"/>
        <w:rPr>
          <w:rFonts w:ascii="MS UI Gothic" w:eastAsia="MS UI Gothic" w:hAnsi="MS UI Gothic"/>
          <w:color w:val="0000FF"/>
          <w:sz w:val="28"/>
          <w:szCs w:val="28"/>
        </w:rPr>
      </w:pPr>
      <w:r w:rsidRPr="00D47441">
        <w:rPr>
          <w:rFonts w:ascii="MS UI Gothic" w:eastAsia="MS UI Gothic" w:hAnsi="MS UI Gothic" w:hint="eastAsia"/>
          <w:color w:val="0000FF"/>
          <w:sz w:val="28"/>
          <w:szCs w:val="28"/>
        </w:rPr>
        <w:t xml:space="preserve">　</w:t>
      </w:r>
      <w:r w:rsidR="00FD767A" w:rsidRPr="00FD767A">
        <w:rPr>
          <w:rFonts w:ascii="MS UI Gothic" w:eastAsia="MS UI Gothic" w:hAnsi="MS UI Gothic" w:hint="eastAsia"/>
          <w:color w:val="0000FF"/>
          <w:sz w:val="28"/>
          <w:szCs w:val="28"/>
        </w:rPr>
        <w:t>GMP教育訓練による品質保証の向上</w:t>
      </w:r>
    </w:p>
    <w:p w14:paraId="0CB0D681" w14:textId="02A44145" w:rsidR="00030DAF" w:rsidRPr="00D47441" w:rsidRDefault="00FD767A" w:rsidP="00FD767A">
      <w:pPr>
        <w:spacing w:line="440" w:lineRule="exact"/>
        <w:rPr>
          <w:rFonts w:ascii="MS UI Gothic" w:eastAsia="MS UI Gothic" w:hAnsi="MS UI Gothic"/>
          <w:color w:val="0000FF"/>
          <w:sz w:val="28"/>
          <w:szCs w:val="28"/>
        </w:rPr>
      </w:pPr>
      <w:r w:rsidRPr="00FD767A">
        <w:rPr>
          <w:rFonts w:ascii="MS UI Gothic" w:eastAsia="MS UI Gothic" w:hAnsi="MS UI Gothic" w:hint="eastAsia"/>
          <w:color w:val="0000FF"/>
          <w:sz w:val="28"/>
          <w:szCs w:val="28"/>
        </w:rPr>
        <w:t>～現場への意識づけとQuality Cultureの取り組み～</w:t>
      </w:r>
    </w:p>
    <w:p w14:paraId="7721D9D1" w14:textId="77777777" w:rsidR="001E1C86" w:rsidRPr="00986E17" w:rsidRDefault="001E1C86">
      <w:pPr>
        <w:spacing w:line="400" w:lineRule="exact"/>
        <w:rPr>
          <w:rFonts w:ascii="MS UI Gothic" w:eastAsia="MS UI Gothic" w:hAnsi="MS UI Gothic"/>
          <w:color w:val="000000" w:themeColor="text1"/>
          <w:sz w:val="24"/>
        </w:rPr>
      </w:pPr>
    </w:p>
    <w:p w14:paraId="68AE27A7"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■講座のポイント</w:t>
      </w:r>
      <w:r w:rsidR="00093D8C">
        <w:rPr>
          <w:rFonts w:ascii="MS UI Gothic" w:eastAsia="MS UI Gothic" w:hAnsi="MS UI Gothic" w:hint="eastAsia"/>
          <w:color w:val="000000" w:themeColor="text1"/>
          <w:sz w:val="24"/>
        </w:rPr>
        <w:t>（250時程度）</w:t>
      </w:r>
    </w:p>
    <w:p w14:paraId="7C340DE7" w14:textId="77777777" w:rsidR="00C43171" w:rsidRDefault="00C43171" w:rsidP="009777EE">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30年医薬品の品質管理/品質保証を担当し、医薬品の</w:t>
      </w:r>
      <w:r w:rsidR="005250C7" w:rsidRPr="005250C7">
        <w:rPr>
          <w:rFonts w:ascii="MS UI Gothic" w:eastAsia="MS UI Gothic" w:hAnsi="MS UI Gothic" w:hint="eastAsia"/>
          <w:color w:val="000000" w:themeColor="text1"/>
          <w:sz w:val="24"/>
        </w:rPr>
        <w:t>品質保証は</w:t>
      </w:r>
      <w:r>
        <w:rPr>
          <w:rFonts w:ascii="MS UI Gothic" w:eastAsia="MS UI Gothic" w:hAnsi="MS UI Gothic" w:hint="eastAsia"/>
          <w:color w:val="000000" w:themeColor="text1"/>
          <w:sz w:val="24"/>
        </w:rPr>
        <w:t>仕組みも大きいが、やはり一番大きいのは作業員一人ひとりの良い医薬品を造りたいとの思いと、質を高めることに尽きる。では、どうすれば良いかとなるとなかなか見つからずに試行錯誤されていることと思う。本セミナーでは、30年の経験から学んだことを紹介したい。</w:t>
      </w:r>
    </w:p>
    <w:p w14:paraId="740647C2" w14:textId="77777777" w:rsidR="00EF7C17" w:rsidRDefault="00C43171" w:rsidP="00C43171">
      <w:pPr>
        <w:spacing w:line="400" w:lineRule="exact"/>
        <w:ind w:firstLineChars="100" w:firstLine="240"/>
        <w:rPr>
          <w:rFonts w:ascii="MS UI Gothic" w:eastAsia="MS UI Gothic" w:hAnsi="MS UI Gothic"/>
          <w:color w:val="000000" w:themeColor="text1"/>
          <w:sz w:val="24"/>
        </w:rPr>
      </w:pPr>
      <w:r>
        <w:rPr>
          <w:rFonts w:ascii="MS UI Gothic" w:eastAsia="MS UI Gothic" w:hAnsi="MS UI Gothic" w:hint="eastAsia"/>
          <w:color w:val="000000" w:themeColor="text1"/>
          <w:sz w:val="24"/>
        </w:rPr>
        <w:t>GMPの品質保証に上乗せして、製造で品質保証を行う仕組みの導入、そしてそれにプラスして、一人ひとりの知識と感性による品質保証が大きな現場力になる。それを行うためのマネイジメント</w:t>
      </w:r>
      <w:r w:rsidR="00413162">
        <w:rPr>
          <w:rFonts w:ascii="MS UI Gothic" w:eastAsia="MS UI Gothic" w:hAnsi="MS UI Gothic" w:hint="eastAsia"/>
          <w:color w:val="000000" w:themeColor="text1"/>
          <w:sz w:val="24"/>
        </w:rPr>
        <w:t>や教育訓練について</w:t>
      </w:r>
      <w:r>
        <w:rPr>
          <w:rFonts w:ascii="MS UI Gothic" w:eastAsia="MS UI Gothic" w:hAnsi="MS UI Gothic" w:hint="eastAsia"/>
          <w:color w:val="000000" w:themeColor="text1"/>
          <w:sz w:val="24"/>
        </w:rPr>
        <w:t>説明する。</w:t>
      </w:r>
    </w:p>
    <w:p w14:paraId="2FFBCC99" w14:textId="77777777" w:rsidR="00217FD3" w:rsidRPr="00413162" w:rsidRDefault="00217FD3" w:rsidP="00027380">
      <w:pPr>
        <w:spacing w:line="400" w:lineRule="exact"/>
        <w:rPr>
          <w:rFonts w:ascii="MS UI Gothic" w:eastAsia="MS UI Gothic" w:hAnsi="MS UI Gothic"/>
          <w:color w:val="000000" w:themeColor="text1"/>
          <w:sz w:val="24"/>
        </w:rPr>
      </w:pPr>
    </w:p>
    <w:p w14:paraId="69E4CB71"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■受講後，習得できること</w:t>
      </w:r>
      <w:r w:rsidR="00093D8C">
        <w:rPr>
          <w:rFonts w:ascii="MS UI Gothic" w:eastAsia="MS UI Gothic" w:hAnsi="MS UI Gothic" w:hint="eastAsia"/>
          <w:color w:val="000000" w:themeColor="text1"/>
          <w:sz w:val="24"/>
        </w:rPr>
        <w:t>（箇条書き、3-5項目程度）</w:t>
      </w:r>
    </w:p>
    <w:p w14:paraId="095DA14B"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・医薬品の品質保証の全体像を知る</w:t>
      </w:r>
    </w:p>
    <w:p w14:paraId="68017BA8" w14:textId="77777777" w:rsidR="005250C7" w:rsidRP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w:t>
      </w:r>
      <w:r w:rsidR="00C43171">
        <w:rPr>
          <w:rFonts w:ascii="MS UI Gothic" w:eastAsia="MS UI Gothic" w:hAnsi="MS UI Gothic" w:hint="eastAsia"/>
          <w:color w:val="000000" w:themeColor="text1"/>
          <w:sz w:val="24"/>
        </w:rPr>
        <w:t>人の教育訓練の方法とマネイジメントを知る</w:t>
      </w:r>
    </w:p>
    <w:p w14:paraId="1BF1CBD4" w14:textId="77777777" w:rsidR="005250C7" w:rsidRDefault="005250C7" w:rsidP="005250C7">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・品質保証の注意すべき点を知る</w:t>
      </w:r>
    </w:p>
    <w:p w14:paraId="262537CB" w14:textId="77777777" w:rsidR="00C43171" w:rsidRDefault="00C43171"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・偽造/偽証を防止する方法を知る</w:t>
      </w:r>
    </w:p>
    <w:p w14:paraId="7CDA2DED" w14:textId="77777777" w:rsidR="00AA3090" w:rsidRPr="005250C7" w:rsidRDefault="00AA3090" w:rsidP="005250C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・作業の注意項目を知る</w:t>
      </w:r>
    </w:p>
    <w:p w14:paraId="5920CC5D" w14:textId="77777777" w:rsidR="00093D8C" w:rsidRDefault="005250C7" w:rsidP="00027380">
      <w:pPr>
        <w:spacing w:line="400" w:lineRule="exact"/>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・品質保証の考え方を知る</w:t>
      </w:r>
    </w:p>
    <w:p w14:paraId="5A4D01F2" w14:textId="77777777" w:rsidR="00093D8C" w:rsidRPr="00093D8C" w:rsidRDefault="00093D8C" w:rsidP="00027380">
      <w:pPr>
        <w:spacing w:line="400" w:lineRule="exact"/>
        <w:rPr>
          <w:rFonts w:ascii="MS UI Gothic" w:eastAsia="MS UI Gothic" w:hAnsi="MS UI Gothic"/>
          <w:color w:val="000000" w:themeColor="text1"/>
          <w:sz w:val="24"/>
        </w:rPr>
      </w:pPr>
    </w:p>
    <w:p w14:paraId="57508BE9" w14:textId="77777777" w:rsidR="00027380" w:rsidRPr="00027380" w:rsidRDefault="00027380" w:rsidP="00027380">
      <w:pPr>
        <w:spacing w:line="400" w:lineRule="exact"/>
        <w:rPr>
          <w:rFonts w:ascii="MS UI Gothic" w:eastAsia="MS UI Gothic" w:hAnsi="MS UI Gothic"/>
          <w:color w:val="000000" w:themeColor="text1"/>
          <w:sz w:val="24"/>
        </w:rPr>
      </w:pPr>
      <w:r w:rsidRPr="00027380">
        <w:rPr>
          <w:rFonts w:ascii="MS UI Gothic" w:eastAsia="MS UI Gothic" w:hAnsi="MS UI Gothic" w:hint="eastAsia"/>
          <w:color w:val="000000" w:themeColor="text1"/>
          <w:sz w:val="24"/>
        </w:rPr>
        <w:t>■講演中のキーワード</w:t>
      </w:r>
      <w:r w:rsidR="00093D8C">
        <w:rPr>
          <w:rFonts w:ascii="MS UI Gothic" w:eastAsia="MS UI Gothic" w:hAnsi="MS UI Gothic" w:hint="eastAsia"/>
          <w:color w:val="000000" w:themeColor="text1"/>
          <w:sz w:val="24"/>
        </w:rPr>
        <w:t>（単語、5つ程度）</w:t>
      </w:r>
    </w:p>
    <w:p w14:paraId="4814522B" w14:textId="22E30897" w:rsidR="00C43171" w:rsidRDefault="005250C7" w:rsidP="00C43171">
      <w:pPr>
        <w:rPr>
          <w:rFonts w:ascii="MS UI Gothic" w:eastAsia="MS UI Gothic" w:hAnsi="MS UI Gothic"/>
          <w:color w:val="000000" w:themeColor="text1"/>
          <w:sz w:val="24"/>
        </w:rPr>
      </w:pPr>
      <w:r w:rsidRPr="005250C7">
        <w:rPr>
          <w:rFonts w:ascii="MS UI Gothic" w:eastAsia="MS UI Gothic" w:hAnsi="MS UI Gothic" w:hint="eastAsia"/>
          <w:color w:val="000000" w:themeColor="text1"/>
          <w:sz w:val="24"/>
        </w:rPr>
        <w:t>GMP，</w:t>
      </w:r>
      <w:r w:rsidR="00AA3090">
        <w:rPr>
          <w:rFonts w:ascii="MS UI Gothic" w:eastAsia="MS UI Gothic" w:hAnsi="MS UI Gothic" w:hint="eastAsia"/>
          <w:color w:val="000000" w:themeColor="text1"/>
          <w:sz w:val="24"/>
        </w:rPr>
        <w:t>教育訓練、</w:t>
      </w:r>
      <w:r w:rsidR="00C43171">
        <w:rPr>
          <w:rFonts w:ascii="MS UI Gothic" w:eastAsia="MS UI Gothic" w:hAnsi="MS UI Gothic" w:hint="eastAsia"/>
          <w:color w:val="000000" w:themeColor="text1"/>
          <w:sz w:val="24"/>
        </w:rPr>
        <w:t>品質保証、偽造防止、SOP、</w:t>
      </w:r>
      <w:r w:rsidR="00EC6EF4">
        <w:rPr>
          <w:rFonts w:ascii="MS UI Gothic" w:eastAsia="MS UI Gothic" w:hAnsi="MS UI Gothic" w:hint="eastAsia"/>
          <w:color w:val="000000" w:themeColor="text1"/>
          <w:sz w:val="24"/>
        </w:rPr>
        <w:t>Quality Culture、</w:t>
      </w:r>
      <w:r w:rsidR="00C43171">
        <w:rPr>
          <w:rFonts w:ascii="MS UI Gothic" w:eastAsia="MS UI Gothic" w:hAnsi="MS UI Gothic" w:hint="eastAsia"/>
          <w:color w:val="000000" w:themeColor="text1"/>
          <w:sz w:val="24"/>
        </w:rPr>
        <w:t>品質トラブル事例</w:t>
      </w:r>
    </w:p>
    <w:p w14:paraId="4EA1245F" w14:textId="77777777" w:rsidR="00C43171" w:rsidRDefault="00C43171" w:rsidP="00C43171">
      <w:pPr>
        <w:rPr>
          <w:rFonts w:ascii="MS UI Gothic" w:eastAsia="MS UI Gothic" w:hAnsi="MS UI Gothic"/>
          <w:color w:val="000000" w:themeColor="text1"/>
          <w:sz w:val="24"/>
        </w:rPr>
      </w:pPr>
    </w:p>
    <w:p w14:paraId="16FD27CE" w14:textId="77777777" w:rsidR="00D601F3" w:rsidRDefault="00D601F3" w:rsidP="00C43171">
      <w:pPr>
        <w:rPr>
          <w:rFonts w:ascii="MS UI Gothic" w:eastAsia="MS UI Gothic" w:hAnsi="MS UI Gothic"/>
          <w:color w:val="000000" w:themeColor="text1"/>
          <w:sz w:val="24"/>
        </w:rPr>
      </w:pPr>
      <w:r>
        <w:rPr>
          <w:rFonts w:ascii="MS UI Gothic" w:eastAsia="MS UI Gothic" w:hAnsi="MS UI Gothic" w:hint="eastAsia"/>
          <w:color w:val="000000" w:themeColor="text1"/>
          <w:sz w:val="24"/>
        </w:rPr>
        <w:t>■</w:t>
      </w:r>
      <w:r w:rsidRPr="00027380">
        <w:rPr>
          <w:rFonts w:ascii="MS UI Gothic" w:eastAsia="MS UI Gothic" w:hAnsi="MS UI Gothic" w:hint="eastAsia"/>
          <w:color w:val="000000" w:themeColor="text1"/>
          <w:sz w:val="24"/>
        </w:rPr>
        <w:t>セミナー内容</w:t>
      </w:r>
      <w:r>
        <w:rPr>
          <w:rFonts w:ascii="MS UI Gothic" w:eastAsia="MS UI Gothic" w:hAnsi="MS UI Gothic" w:hint="eastAsia"/>
          <w:color w:val="000000" w:themeColor="text1"/>
          <w:sz w:val="24"/>
        </w:rPr>
        <w:t>（大小合わせて、20-30項目程度）</w:t>
      </w:r>
    </w:p>
    <w:p w14:paraId="27314A9F" w14:textId="5D904204" w:rsidR="00A25C3B" w:rsidRDefault="00A25C3B"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はじめに</w:t>
      </w:r>
    </w:p>
    <w:p w14:paraId="08ECD4C5" w14:textId="29087168" w:rsidR="008B13CF" w:rsidRDefault="008B13CF" w:rsidP="00A25C3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教育訓練の重要性とSOPを順守することの功罪</w:t>
      </w:r>
    </w:p>
    <w:p w14:paraId="00AB2F42" w14:textId="4656A1EC" w:rsidR="008B13CF"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sz w:val="24"/>
          <w:szCs w:val="24"/>
        </w:rPr>
        <w:t>1</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マネイジメントの重要性（経営層の考え方）</w:t>
      </w:r>
    </w:p>
    <w:p w14:paraId="3C013194" w14:textId="350F7166" w:rsidR="00A25C3B" w:rsidRDefault="008B13CF" w:rsidP="00641D3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76471A">
        <w:rPr>
          <w:rFonts w:asciiTheme="majorEastAsia" w:eastAsiaTheme="majorEastAsia" w:hAnsiTheme="majorEastAsia"/>
          <w:sz w:val="24"/>
          <w:szCs w:val="24"/>
        </w:rPr>
        <w:t>2</w:t>
      </w:r>
      <w:r>
        <w:rPr>
          <w:rFonts w:asciiTheme="majorEastAsia" w:eastAsiaTheme="majorEastAsia" w:hAnsiTheme="majorEastAsia" w:hint="eastAsia"/>
          <w:sz w:val="24"/>
          <w:szCs w:val="24"/>
        </w:rPr>
        <w:t>）</w:t>
      </w:r>
      <w:r w:rsidR="00A25C3B">
        <w:rPr>
          <w:rFonts w:asciiTheme="majorEastAsia" w:eastAsiaTheme="majorEastAsia" w:hAnsiTheme="majorEastAsia" w:hint="eastAsia"/>
          <w:sz w:val="24"/>
          <w:szCs w:val="24"/>
        </w:rPr>
        <w:t>性悪説（GMP）に基づく品質保証の仕組み作り</w:t>
      </w:r>
    </w:p>
    <w:p w14:paraId="4240B877" w14:textId="1E951AA6" w:rsidR="008B13CF" w:rsidRPr="00A25C3B" w:rsidRDefault="00A25C3B" w:rsidP="00A25C3B">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3）性善説に基づく風土創り</w:t>
      </w:r>
    </w:p>
    <w:p w14:paraId="47F17DA1" w14:textId="77777777" w:rsidR="008B13CF" w:rsidRDefault="008B13CF" w:rsidP="00641D37">
      <w:pPr>
        <w:rPr>
          <w:rFonts w:asciiTheme="majorEastAsia" w:eastAsiaTheme="majorEastAsia" w:hAnsiTheme="majorEastAsia"/>
          <w:sz w:val="24"/>
          <w:szCs w:val="24"/>
        </w:rPr>
      </w:pPr>
    </w:p>
    <w:p w14:paraId="166D6AF9" w14:textId="77777777" w:rsidR="00071122" w:rsidRPr="00FC6706" w:rsidRDefault="00641D37" w:rsidP="00641D37">
      <w:pPr>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１．</w:t>
      </w:r>
      <w:r w:rsidR="00071122" w:rsidRPr="00FC6706">
        <w:rPr>
          <w:rFonts w:asciiTheme="majorEastAsia" w:eastAsiaTheme="majorEastAsia" w:hAnsiTheme="majorEastAsia" w:hint="eastAsia"/>
          <w:sz w:val="24"/>
          <w:szCs w:val="24"/>
          <w:highlight w:val="green"/>
        </w:rPr>
        <w:t>エラーはどうして起きるか　2017年10月23日</w:t>
      </w:r>
    </w:p>
    <w:p w14:paraId="7EAD91FE" w14:textId="77777777" w:rsidR="00071122" w:rsidRPr="00FC6706" w:rsidRDefault="00071122" w:rsidP="00071122">
      <w:pPr>
        <w:pStyle w:val="af1"/>
        <w:ind w:leftChars="0" w:left="420"/>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１）人</w:t>
      </w:r>
      <w:r w:rsidRPr="00FC6706">
        <w:rPr>
          <w:rFonts w:asciiTheme="majorEastAsia" w:eastAsiaTheme="majorEastAsia" w:hAnsiTheme="majorEastAsia"/>
          <w:sz w:val="24"/>
          <w:szCs w:val="24"/>
          <w:highlight w:val="green"/>
        </w:rPr>
        <w:t xml:space="preserve"> ２）方法 ３）環境/設備 ４）マネイジメント</w:t>
      </w:r>
      <w:r w:rsidRPr="00FC6706">
        <w:rPr>
          <w:rFonts w:asciiTheme="majorEastAsia" w:eastAsiaTheme="majorEastAsia" w:hAnsiTheme="majorEastAsia" w:hint="eastAsia"/>
          <w:sz w:val="24"/>
          <w:szCs w:val="24"/>
          <w:highlight w:val="green"/>
        </w:rPr>
        <w:t>エラーの考えと対応</w:t>
      </w:r>
    </w:p>
    <w:p w14:paraId="63C6BEAC" w14:textId="77777777" w:rsidR="00641D37" w:rsidRPr="00FC6706" w:rsidRDefault="00641D37" w:rsidP="00641D37">
      <w:pPr>
        <w:rPr>
          <w:rFonts w:asciiTheme="majorEastAsia" w:eastAsiaTheme="majorEastAsia" w:hAnsiTheme="majorEastAsia"/>
          <w:sz w:val="24"/>
          <w:szCs w:val="24"/>
          <w:highlight w:val="green"/>
        </w:rPr>
      </w:pPr>
    </w:p>
    <w:p w14:paraId="5A8DC0FF" w14:textId="77777777" w:rsidR="00071122" w:rsidRPr="00FC6706" w:rsidRDefault="00641D37" w:rsidP="00641D37">
      <w:pPr>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lastRenderedPageBreak/>
        <w:t>２．</w:t>
      </w:r>
      <w:r w:rsidR="00071122" w:rsidRPr="00FC6706">
        <w:rPr>
          <w:rFonts w:asciiTheme="majorEastAsia" w:eastAsiaTheme="majorEastAsia" w:hAnsiTheme="majorEastAsia" w:hint="eastAsia"/>
          <w:sz w:val="24"/>
          <w:szCs w:val="24"/>
          <w:highlight w:val="green"/>
        </w:rPr>
        <w:t>大事故から学ぶこと</w:t>
      </w:r>
    </w:p>
    <w:p w14:paraId="0B31E1CA" w14:textId="77777777" w:rsidR="00071122" w:rsidRPr="00FC6706" w:rsidRDefault="00071122" w:rsidP="00071122">
      <w:pPr>
        <w:pStyle w:val="af1"/>
        <w:ind w:leftChars="0" w:left="420"/>
        <w:rPr>
          <w:rFonts w:asciiTheme="majorEastAsia" w:eastAsiaTheme="majorEastAsia" w:hAnsiTheme="majorEastAsia"/>
          <w:sz w:val="24"/>
          <w:szCs w:val="24"/>
          <w:highlight w:val="green"/>
        </w:rPr>
      </w:pPr>
      <w:r w:rsidRPr="00FC6706">
        <w:rPr>
          <w:rFonts w:asciiTheme="majorEastAsia" w:eastAsiaTheme="majorEastAsia" w:hAnsiTheme="majorEastAsia"/>
          <w:sz w:val="24"/>
          <w:szCs w:val="24"/>
          <w:highlight w:val="green"/>
        </w:rPr>
        <w:t>1）トレーサビリティの不備＆知識不足が引き起こした食中毒</w:t>
      </w:r>
    </w:p>
    <w:p w14:paraId="556ADB68" w14:textId="1F626D2E" w:rsidR="00071122" w:rsidRPr="00FC6706" w:rsidRDefault="00A25C3B" w:rsidP="00071122">
      <w:pPr>
        <w:pStyle w:val="af1"/>
        <w:ind w:leftChars="0" w:left="420"/>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2</w:t>
      </w:r>
      <w:r w:rsidR="00071122" w:rsidRPr="00FC6706">
        <w:rPr>
          <w:rFonts w:asciiTheme="majorEastAsia" w:eastAsiaTheme="majorEastAsia" w:hAnsiTheme="majorEastAsia"/>
          <w:sz w:val="24"/>
          <w:szCs w:val="24"/>
          <w:highlight w:val="green"/>
        </w:rPr>
        <w:t>）人のミスと見えて実は背景にミスを引き起こしやすい背景があった飛行機ニアミス</w:t>
      </w:r>
    </w:p>
    <w:p w14:paraId="7F6FFCD2" w14:textId="0A2F6664" w:rsidR="00071122" w:rsidRPr="00FC6706" w:rsidRDefault="00A25C3B" w:rsidP="00071122">
      <w:pPr>
        <w:pStyle w:val="af1"/>
        <w:ind w:leftChars="0" w:left="420"/>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3</w:t>
      </w:r>
      <w:r w:rsidR="00071122" w:rsidRPr="00FC6706">
        <w:rPr>
          <w:rFonts w:asciiTheme="majorEastAsia" w:eastAsiaTheme="majorEastAsia" w:hAnsiTheme="majorEastAsia"/>
          <w:sz w:val="24"/>
          <w:szCs w:val="24"/>
          <w:highlight w:val="green"/>
        </w:rPr>
        <w:t>）SOPミスによるトンネル内火災事件と反省を次に生かす</w:t>
      </w:r>
    </w:p>
    <w:p w14:paraId="50C5ED7D" w14:textId="33B7F82A" w:rsidR="00071122" w:rsidRPr="00FC6706" w:rsidRDefault="00A25C3B" w:rsidP="00071122">
      <w:pPr>
        <w:pStyle w:val="af1"/>
        <w:ind w:leftChars="0" w:left="420"/>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4</w:t>
      </w:r>
      <w:r w:rsidR="00071122" w:rsidRPr="00FC6706">
        <w:rPr>
          <w:rFonts w:asciiTheme="majorEastAsia" w:eastAsiaTheme="majorEastAsia" w:hAnsiTheme="majorEastAsia"/>
          <w:sz w:val="24"/>
          <w:szCs w:val="24"/>
          <w:highlight w:val="green"/>
        </w:rPr>
        <w:t>）人に優しくしないことが引き起こした列車脱線事故</w:t>
      </w:r>
    </w:p>
    <w:p w14:paraId="5434A794" w14:textId="0C460950" w:rsidR="00071122" w:rsidRPr="00FC6706" w:rsidRDefault="00A25C3B" w:rsidP="00071122">
      <w:pPr>
        <w:pStyle w:val="af1"/>
        <w:ind w:leftChars="0" w:left="420"/>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5</w:t>
      </w:r>
      <w:r w:rsidR="00071122" w:rsidRPr="00FC6706">
        <w:rPr>
          <w:rFonts w:asciiTheme="majorEastAsia" w:eastAsiaTheme="majorEastAsia" w:hAnsiTheme="majorEastAsia"/>
          <w:sz w:val="24"/>
          <w:szCs w:val="24"/>
          <w:highlight w:val="green"/>
        </w:rPr>
        <w:t>）津波による原発事故の想定外と片付ける危険</w:t>
      </w:r>
    </w:p>
    <w:p w14:paraId="030DCA70" w14:textId="55073CDC" w:rsidR="00071122" w:rsidRPr="00641D37" w:rsidRDefault="00A25C3B" w:rsidP="00071122">
      <w:pPr>
        <w:pStyle w:val="af1"/>
        <w:ind w:leftChars="0" w:left="420"/>
        <w:rPr>
          <w:rFonts w:asciiTheme="majorEastAsia" w:eastAsiaTheme="majorEastAsia" w:hAnsiTheme="majorEastAsia"/>
          <w:sz w:val="24"/>
          <w:szCs w:val="24"/>
        </w:rPr>
      </w:pPr>
      <w:r w:rsidRPr="00FC6706">
        <w:rPr>
          <w:rFonts w:asciiTheme="majorEastAsia" w:eastAsiaTheme="majorEastAsia" w:hAnsiTheme="majorEastAsia" w:hint="eastAsia"/>
          <w:sz w:val="24"/>
          <w:szCs w:val="24"/>
          <w:highlight w:val="green"/>
        </w:rPr>
        <w:t>6</w:t>
      </w:r>
      <w:r w:rsidR="00071122" w:rsidRPr="00FC6706">
        <w:rPr>
          <w:rFonts w:asciiTheme="majorEastAsia" w:eastAsiaTheme="majorEastAsia" w:hAnsiTheme="majorEastAsia"/>
          <w:sz w:val="24"/>
          <w:szCs w:val="24"/>
          <w:highlight w:val="green"/>
        </w:rPr>
        <w:t>）設計段階でリスクをどれだけ低減するか</w:t>
      </w:r>
    </w:p>
    <w:p w14:paraId="431BCCDB" w14:textId="77777777" w:rsidR="00641D37" w:rsidRDefault="00641D37" w:rsidP="00641D37">
      <w:pPr>
        <w:rPr>
          <w:rFonts w:asciiTheme="majorEastAsia" w:eastAsiaTheme="majorEastAsia" w:hAnsiTheme="majorEastAsia"/>
          <w:sz w:val="24"/>
          <w:szCs w:val="24"/>
        </w:rPr>
      </w:pPr>
    </w:p>
    <w:p w14:paraId="710E3AC9" w14:textId="4FABE678" w:rsidR="00641D37" w:rsidRPr="00FC6706" w:rsidRDefault="00A25C3B" w:rsidP="00641D37">
      <w:pPr>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３</w:t>
      </w:r>
      <w:r w:rsidR="00641D37" w:rsidRPr="00FC6706">
        <w:rPr>
          <w:rFonts w:asciiTheme="majorEastAsia" w:eastAsiaTheme="majorEastAsia" w:hAnsiTheme="majorEastAsia" w:hint="eastAsia"/>
          <w:sz w:val="24"/>
          <w:szCs w:val="24"/>
          <w:highlight w:val="green"/>
        </w:rPr>
        <w:t>．</w:t>
      </w:r>
      <w:r w:rsidR="00071122" w:rsidRPr="00FC6706">
        <w:rPr>
          <w:rFonts w:asciiTheme="majorEastAsia" w:eastAsiaTheme="majorEastAsia" w:hAnsiTheme="majorEastAsia" w:hint="eastAsia"/>
          <w:sz w:val="24"/>
          <w:szCs w:val="24"/>
          <w:highlight w:val="green"/>
        </w:rPr>
        <w:t>偽造、隠ぺいの事例</w:t>
      </w:r>
    </w:p>
    <w:p w14:paraId="49F21AF8" w14:textId="16F3B724" w:rsidR="00071122" w:rsidRPr="00FC6706" w:rsidRDefault="00641D37" w:rsidP="00641D37">
      <w:pPr>
        <w:ind w:firstLineChars="200" w:firstLine="480"/>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1）</w:t>
      </w:r>
      <w:r w:rsidR="00071122" w:rsidRPr="00FC6706">
        <w:rPr>
          <w:rFonts w:asciiTheme="majorEastAsia" w:eastAsiaTheme="majorEastAsia" w:hAnsiTheme="majorEastAsia" w:hint="eastAsia"/>
          <w:sz w:val="24"/>
          <w:szCs w:val="24"/>
          <w:highlight w:val="green"/>
        </w:rPr>
        <w:t>品質（偽造・隠ぺい）問題が経営に影響</w:t>
      </w:r>
    </w:p>
    <w:p w14:paraId="68016FF0" w14:textId="77777777" w:rsidR="00071122" w:rsidRPr="00FC6706" w:rsidRDefault="00641D37" w:rsidP="00641D37">
      <w:pPr>
        <w:ind w:firstLineChars="200" w:firstLine="480"/>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2）</w:t>
      </w:r>
      <w:r w:rsidR="00071122" w:rsidRPr="00FC6706">
        <w:rPr>
          <w:rFonts w:asciiTheme="majorEastAsia" w:eastAsiaTheme="majorEastAsia" w:hAnsiTheme="majorEastAsia" w:hint="eastAsia"/>
          <w:sz w:val="24"/>
          <w:szCs w:val="24"/>
          <w:highlight w:val="green"/>
        </w:rPr>
        <w:t>ルール無視を放置したことによる船建設中の</w:t>
      </w:r>
      <w:r w:rsidR="00071122" w:rsidRPr="00FC6706">
        <w:rPr>
          <w:rFonts w:asciiTheme="majorEastAsia" w:eastAsiaTheme="majorEastAsia" w:hAnsiTheme="majorEastAsia"/>
          <w:sz w:val="24"/>
          <w:szCs w:val="24"/>
          <w:highlight w:val="green"/>
        </w:rPr>
        <w:t>大火災</w:t>
      </w:r>
    </w:p>
    <w:p w14:paraId="455B8146" w14:textId="782BEC85" w:rsidR="00071122" w:rsidRPr="00FC6706" w:rsidRDefault="00071122" w:rsidP="00A25C3B">
      <w:pPr>
        <w:pStyle w:val="af1"/>
        <w:numPr>
          <w:ilvl w:val="0"/>
          <w:numId w:val="20"/>
        </w:numPr>
        <w:ind w:leftChars="0"/>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知識不足とルール違反が引き起こした臨界事故</w:t>
      </w:r>
    </w:p>
    <w:p w14:paraId="627B310C" w14:textId="77777777" w:rsidR="00641D37" w:rsidRPr="00FC6706" w:rsidRDefault="00641D37" w:rsidP="00641D37">
      <w:pPr>
        <w:pStyle w:val="af1"/>
        <w:ind w:leftChars="0"/>
        <w:rPr>
          <w:rFonts w:asciiTheme="majorEastAsia" w:eastAsiaTheme="majorEastAsia" w:hAnsiTheme="majorEastAsia"/>
          <w:sz w:val="24"/>
          <w:szCs w:val="24"/>
          <w:highlight w:val="green"/>
        </w:rPr>
      </w:pPr>
    </w:p>
    <w:p w14:paraId="2B15724D" w14:textId="193030F3" w:rsidR="005B72BB" w:rsidRPr="00FC6706" w:rsidRDefault="00A25C3B" w:rsidP="005B72BB">
      <w:pPr>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４</w:t>
      </w:r>
      <w:r w:rsidR="00641D37" w:rsidRPr="00FC6706">
        <w:rPr>
          <w:rFonts w:asciiTheme="majorEastAsia" w:eastAsiaTheme="majorEastAsia" w:hAnsiTheme="majorEastAsia" w:hint="eastAsia"/>
          <w:sz w:val="24"/>
          <w:szCs w:val="24"/>
          <w:highlight w:val="green"/>
        </w:rPr>
        <w:t>．</w:t>
      </w:r>
      <w:r w:rsidR="00071122" w:rsidRPr="00FC6706">
        <w:rPr>
          <w:rFonts w:asciiTheme="majorEastAsia" w:eastAsiaTheme="majorEastAsia" w:hAnsiTheme="majorEastAsia" w:hint="eastAsia"/>
          <w:sz w:val="24"/>
          <w:szCs w:val="24"/>
          <w:highlight w:val="green"/>
        </w:rPr>
        <w:t>医薬品産業での偽造、隠ぺいの事例</w:t>
      </w:r>
    </w:p>
    <w:p w14:paraId="70CEBEC0" w14:textId="77777777" w:rsidR="005B72BB" w:rsidRPr="00FC6706" w:rsidRDefault="00641D37" w:rsidP="005B72BB">
      <w:pPr>
        <w:ind w:firstLineChars="200" w:firstLine="480"/>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1）</w:t>
      </w:r>
      <w:r w:rsidR="00071122" w:rsidRPr="00FC6706">
        <w:rPr>
          <w:rFonts w:asciiTheme="majorEastAsia" w:eastAsiaTheme="majorEastAsia" w:hAnsiTheme="majorEastAsia" w:hint="eastAsia"/>
          <w:sz w:val="24"/>
          <w:szCs w:val="24"/>
          <w:highlight w:val="green"/>
        </w:rPr>
        <w:t>内部報告での製品回収事例</w:t>
      </w:r>
    </w:p>
    <w:p w14:paraId="4678B03B" w14:textId="77777777" w:rsidR="005B72BB" w:rsidRPr="00FC6706" w:rsidRDefault="00641D37" w:rsidP="005B72BB">
      <w:pPr>
        <w:ind w:firstLineChars="200" w:firstLine="480"/>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2）</w:t>
      </w:r>
      <w:r w:rsidR="00071122" w:rsidRPr="00FC6706">
        <w:rPr>
          <w:rFonts w:asciiTheme="majorEastAsia" w:eastAsiaTheme="majorEastAsia" w:hAnsiTheme="majorEastAsia" w:hint="eastAsia"/>
          <w:sz w:val="24"/>
          <w:szCs w:val="24"/>
          <w:highlight w:val="green"/>
        </w:rPr>
        <w:t>厚生労働省の改善命令より</w:t>
      </w:r>
    </w:p>
    <w:p w14:paraId="1F0D913E" w14:textId="77777777" w:rsidR="00071122" w:rsidRPr="005B72BB" w:rsidRDefault="00641D37" w:rsidP="005B72BB">
      <w:pPr>
        <w:ind w:firstLineChars="200" w:firstLine="480"/>
        <w:rPr>
          <w:rFonts w:asciiTheme="majorEastAsia" w:eastAsiaTheme="majorEastAsia" w:hAnsiTheme="majorEastAsia"/>
          <w:sz w:val="24"/>
          <w:szCs w:val="24"/>
        </w:rPr>
      </w:pPr>
      <w:r w:rsidRPr="00FC6706">
        <w:rPr>
          <w:rFonts w:asciiTheme="majorEastAsia" w:eastAsiaTheme="majorEastAsia" w:hAnsiTheme="majorEastAsia" w:hint="eastAsia"/>
          <w:sz w:val="24"/>
          <w:szCs w:val="24"/>
          <w:highlight w:val="green"/>
        </w:rPr>
        <w:t>3）</w:t>
      </w:r>
      <w:r w:rsidR="00071122" w:rsidRPr="00FC6706">
        <w:rPr>
          <w:rFonts w:asciiTheme="majorEastAsia" w:eastAsiaTheme="majorEastAsia" w:hAnsiTheme="majorEastAsia" w:hint="eastAsia"/>
          <w:sz w:val="24"/>
          <w:szCs w:val="24"/>
          <w:highlight w:val="green"/>
        </w:rPr>
        <w:t>他産業の事例</w:t>
      </w:r>
    </w:p>
    <w:p w14:paraId="05A7B435" w14:textId="77777777" w:rsidR="00F3187A" w:rsidRPr="00F3187A" w:rsidRDefault="00F3187A" w:rsidP="00F3187A">
      <w:pPr>
        <w:rPr>
          <w:rFonts w:asciiTheme="majorEastAsia" w:eastAsiaTheme="majorEastAsia" w:hAnsiTheme="majorEastAsia"/>
          <w:sz w:val="24"/>
          <w:szCs w:val="24"/>
        </w:rPr>
      </w:pPr>
    </w:p>
    <w:p w14:paraId="0DB8F9F9" w14:textId="302BF415" w:rsidR="00F3187A" w:rsidRPr="003D0DBA" w:rsidRDefault="00F3187A" w:rsidP="00F3187A">
      <w:pPr>
        <w:rPr>
          <w:rFonts w:asciiTheme="majorEastAsia" w:eastAsiaTheme="majorEastAsia" w:hAnsiTheme="majorEastAsia"/>
          <w:sz w:val="24"/>
          <w:szCs w:val="24"/>
          <w:highlight w:val="green"/>
        </w:rPr>
      </w:pPr>
      <w:r w:rsidRPr="003D0DBA">
        <w:rPr>
          <w:rFonts w:asciiTheme="majorEastAsia" w:eastAsiaTheme="majorEastAsia" w:hAnsiTheme="majorEastAsia" w:hint="eastAsia"/>
          <w:sz w:val="24"/>
          <w:szCs w:val="24"/>
          <w:highlight w:val="green"/>
        </w:rPr>
        <w:t>５．PMDAの査察で製品回収につながった事例</w:t>
      </w:r>
    </w:p>
    <w:p w14:paraId="0C5A7916" w14:textId="61E23D87" w:rsidR="00F3187A" w:rsidRPr="003D0DBA" w:rsidRDefault="00F3187A" w:rsidP="00F3187A">
      <w:pPr>
        <w:ind w:firstLineChars="200" w:firstLine="480"/>
        <w:rPr>
          <w:rFonts w:asciiTheme="majorEastAsia" w:eastAsiaTheme="majorEastAsia" w:hAnsiTheme="majorEastAsia"/>
          <w:sz w:val="24"/>
          <w:szCs w:val="24"/>
          <w:highlight w:val="green"/>
        </w:rPr>
      </w:pPr>
      <w:r w:rsidRPr="003D0DBA">
        <w:rPr>
          <w:rFonts w:asciiTheme="majorEastAsia" w:eastAsiaTheme="majorEastAsia" w:hAnsiTheme="majorEastAsia" w:hint="eastAsia"/>
          <w:sz w:val="24"/>
          <w:szCs w:val="24"/>
          <w:highlight w:val="green"/>
        </w:rPr>
        <w:t>1）韓国原薬２製造所</w:t>
      </w:r>
    </w:p>
    <w:p w14:paraId="05E3FA3E" w14:textId="5FBF242D" w:rsidR="00F3187A" w:rsidRPr="003D0DBA" w:rsidRDefault="00F3187A" w:rsidP="00F3187A">
      <w:pPr>
        <w:rPr>
          <w:rFonts w:asciiTheme="majorEastAsia" w:eastAsiaTheme="majorEastAsia" w:hAnsiTheme="majorEastAsia"/>
          <w:sz w:val="24"/>
          <w:szCs w:val="24"/>
          <w:highlight w:val="green"/>
        </w:rPr>
      </w:pPr>
      <w:r w:rsidRPr="003D0DBA">
        <w:rPr>
          <w:rFonts w:asciiTheme="majorEastAsia" w:eastAsiaTheme="majorEastAsia" w:hAnsiTheme="majorEastAsia" w:hint="eastAsia"/>
          <w:sz w:val="24"/>
          <w:szCs w:val="24"/>
          <w:highlight w:val="green"/>
        </w:rPr>
        <w:t xml:space="preserve">　　2）水虫薬の回収と指摘事項</w:t>
      </w:r>
    </w:p>
    <w:p w14:paraId="6689A7C6" w14:textId="73DB5443" w:rsidR="00641D37" w:rsidRDefault="00F3187A" w:rsidP="00F3187A">
      <w:pPr>
        <w:rPr>
          <w:rFonts w:asciiTheme="majorEastAsia" w:eastAsiaTheme="majorEastAsia" w:hAnsiTheme="majorEastAsia"/>
          <w:sz w:val="24"/>
          <w:szCs w:val="24"/>
        </w:rPr>
      </w:pPr>
      <w:r w:rsidRPr="003D0DBA">
        <w:rPr>
          <w:rFonts w:asciiTheme="majorEastAsia" w:eastAsiaTheme="majorEastAsia" w:hAnsiTheme="majorEastAsia" w:hint="eastAsia"/>
          <w:sz w:val="24"/>
          <w:szCs w:val="24"/>
          <w:highlight w:val="green"/>
        </w:rPr>
        <w:t xml:space="preserve">　　3）PMDAの製品回収事例からPMDAのGMP指摘と思われる事例</w:t>
      </w:r>
    </w:p>
    <w:p w14:paraId="6B07C0C4" w14:textId="77777777" w:rsidR="00F3187A" w:rsidRDefault="00F3187A" w:rsidP="00A25C3B">
      <w:pPr>
        <w:rPr>
          <w:rFonts w:asciiTheme="majorEastAsia" w:eastAsiaTheme="majorEastAsia" w:hAnsiTheme="majorEastAsia"/>
          <w:sz w:val="24"/>
          <w:szCs w:val="24"/>
        </w:rPr>
      </w:pPr>
    </w:p>
    <w:p w14:paraId="49F6563C" w14:textId="229DDEBE" w:rsidR="005B72BB" w:rsidRPr="00FC6706" w:rsidRDefault="00F3187A" w:rsidP="00A25C3B">
      <w:pPr>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６</w:t>
      </w:r>
      <w:r w:rsidR="00A25C3B" w:rsidRPr="00FC6706">
        <w:rPr>
          <w:rFonts w:asciiTheme="majorEastAsia" w:eastAsiaTheme="majorEastAsia" w:hAnsiTheme="majorEastAsia" w:hint="eastAsia"/>
          <w:sz w:val="24"/>
          <w:szCs w:val="24"/>
          <w:highlight w:val="green"/>
        </w:rPr>
        <w:t>．</w:t>
      </w:r>
      <w:r w:rsidR="00071122" w:rsidRPr="00FC6706">
        <w:rPr>
          <w:rFonts w:asciiTheme="majorEastAsia" w:eastAsiaTheme="majorEastAsia" w:hAnsiTheme="majorEastAsia" w:hint="eastAsia"/>
          <w:sz w:val="24"/>
          <w:szCs w:val="24"/>
          <w:highlight w:val="green"/>
        </w:rPr>
        <w:t>当局の偽証を防止する施策</w:t>
      </w:r>
    </w:p>
    <w:p w14:paraId="0A570694" w14:textId="77777777" w:rsidR="005B72BB" w:rsidRPr="00FC6706" w:rsidRDefault="00071122" w:rsidP="005B72BB">
      <w:pPr>
        <w:pStyle w:val="af1"/>
        <w:numPr>
          <w:ilvl w:val="1"/>
          <w:numId w:val="25"/>
        </w:numPr>
        <w:ind w:leftChars="0"/>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和歌山県の原薬業者の問題点</w:t>
      </w:r>
    </w:p>
    <w:p w14:paraId="47A419E2" w14:textId="77777777" w:rsidR="00071122" w:rsidRPr="005B72BB" w:rsidRDefault="005B72BB" w:rsidP="005B72BB">
      <w:pPr>
        <w:ind w:firstLineChars="200" w:firstLine="480"/>
        <w:rPr>
          <w:rFonts w:asciiTheme="majorEastAsia" w:eastAsiaTheme="majorEastAsia" w:hAnsiTheme="majorEastAsia"/>
          <w:sz w:val="24"/>
          <w:szCs w:val="24"/>
        </w:rPr>
      </w:pPr>
      <w:r w:rsidRPr="00FC6706">
        <w:rPr>
          <w:rFonts w:asciiTheme="majorEastAsia" w:eastAsiaTheme="majorEastAsia" w:hAnsiTheme="majorEastAsia" w:hint="eastAsia"/>
          <w:sz w:val="24"/>
          <w:szCs w:val="24"/>
          <w:highlight w:val="green"/>
        </w:rPr>
        <w:t>2）</w:t>
      </w:r>
      <w:r w:rsidR="00071122" w:rsidRPr="00FC6706">
        <w:rPr>
          <w:rFonts w:asciiTheme="majorEastAsia" w:eastAsiaTheme="majorEastAsia" w:hAnsiTheme="majorEastAsia" w:hint="eastAsia"/>
          <w:sz w:val="24"/>
          <w:szCs w:val="24"/>
          <w:highlight w:val="green"/>
        </w:rPr>
        <w:t>無通告査察とその実際</w:t>
      </w:r>
    </w:p>
    <w:p w14:paraId="7D81BCD4" w14:textId="77777777" w:rsidR="00641D37" w:rsidRPr="005B72BB" w:rsidRDefault="00641D37" w:rsidP="00641D37">
      <w:pPr>
        <w:rPr>
          <w:rFonts w:asciiTheme="majorEastAsia" w:eastAsiaTheme="majorEastAsia" w:hAnsiTheme="majorEastAsia"/>
          <w:sz w:val="24"/>
          <w:szCs w:val="24"/>
        </w:rPr>
      </w:pPr>
    </w:p>
    <w:p w14:paraId="75360706" w14:textId="729308E0" w:rsidR="00071122" w:rsidRPr="00FC6706" w:rsidRDefault="00F3187A" w:rsidP="00641D37">
      <w:pPr>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７</w:t>
      </w:r>
      <w:r w:rsidR="00641D37" w:rsidRPr="00FC6706">
        <w:rPr>
          <w:rFonts w:asciiTheme="majorEastAsia" w:eastAsiaTheme="majorEastAsia" w:hAnsiTheme="majorEastAsia" w:hint="eastAsia"/>
          <w:sz w:val="24"/>
          <w:szCs w:val="24"/>
          <w:highlight w:val="green"/>
        </w:rPr>
        <w:t>．</w:t>
      </w:r>
      <w:r w:rsidR="00071122" w:rsidRPr="00FC6706">
        <w:rPr>
          <w:rFonts w:asciiTheme="majorEastAsia" w:eastAsiaTheme="majorEastAsia" w:hAnsiTheme="majorEastAsia" w:hint="eastAsia"/>
          <w:sz w:val="24"/>
          <w:szCs w:val="24"/>
          <w:highlight w:val="green"/>
        </w:rPr>
        <w:t>重大な品質問題が生じた時の</w:t>
      </w:r>
      <w:r w:rsidR="00071122" w:rsidRPr="00FC6706">
        <w:rPr>
          <w:rFonts w:asciiTheme="majorEastAsia" w:eastAsiaTheme="majorEastAsia" w:hAnsiTheme="majorEastAsia"/>
          <w:sz w:val="24"/>
          <w:szCs w:val="24"/>
          <w:highlight w:val="green"/>
        </w:rPr>
        <w:t>実際のマネイジメント対応例</w:t>
      </w:r>
    </w:p>
    <w:p w14:paraId="34B874AE" w14:textId="77777777" w:rsidR="00071122" w:rsidRPr="00FC6706" w:rsidRDefault="00071122" w:rsidP="00071122">
      <w:pPr>
        <w:pStyle w:val="af1"/>
        <w:ind w:leftChars="0" w:left="420"/>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１）報告すると製品回収のリスク、報告しなければ製品回収はないとの狭間のジレンマ</w:t>
      </w:r>
    </w:p>
    <w:p w14:paraId="236108A9" w14:textId="77777777" w:rsidR="00641D37" w:rsidRPr="00FC6706" w:rsidRDefault="00641D37" w:rsidP="00641D37">
      <w:pPr>
        <w:rPr>
          <w:rFonts w:asciiTheme="majorEastAsia" w:eastAsiaTheme="majorEastAsia" w:hAnsiTheme="majorEastAsia"/>
          <w:sz w:val="24"/>
          <w:szCs w:val="24"/>
          <w:highlight w:val="green"/>
        </w:rPr>
      </w:pPr>
    </w:p>
    <w:p w14:paraId="5C95FFE1" w14:textId="5E6E7A34" w:rsidR="005B72BB" w:rsidRPr="00FC6706" w:rsidRDefault="00F3187A" w:rsidP="005B72BB">
      <w:pPr>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８</w:t>
      </w:r>
      <w:r w:rsidR="00641D37" w:rsidRPr="00FC6706">
        <w:rPr>
          <w:rFonts w:asciiTheme="majorEastAsia" w:eastAsiaTheme="majorEastAsia" w:hAnsiTheme="majorEastAsia" w:hint="eastAsia"/>
          <w:sz w:val="24"/>
          <w:szCs w:val="24"/>
          <w:highlight w:val="green"/>
        </w:rPr>
        <w:t>．</w:t>
      </w:r>
      <w:r w:rsidR="00071122" w:rsidRPr="00FC6706">
        <w:rPr>
          <w:rFonts w:asciiTheme="majorEastAsia" w:eastAsiaTheme="majorEastAsia" w:hAnsiTheme="majorEastAsia" w:hint="eastAsia"/>
          <w:sz w:val="24"/>
          <w:szCs w:val="24"/>
          <w:highlight w:val="green"/>
        </w:rPr>
        <w:t>作業者が隠ぺいをした事例とその対応</w:t>
      </w:r>
    </w:p>
    <w:p w14:paraId="01863555" w14:textId="77777777" w:rsidR="005B72BB" w:rsidRPr="00FC6706" w:rsidRDefault="005B72BB" w:rsidP="005B72BB">
      <w:pPr>
        <w:ind w:firstLineChars="100" w:firstLine="240"/>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1）</w:t>
      </w:r>
      <w:r w:rsidR="00071122" w:rsidRPr="00FC6706">
        <w:rPr>
          <w:rFonts w:asciiTheme="majorEastAsia" w:eastAsiaTheme="majorEastAsia" w:hAnsiTheme="majorEastAsia" w:hint="eastAsia"/>
          <w:sz w:val="24"/>
          <w:szCs w:val="24"/>
          <w:highlight w:val="green"/>
        </w:rPr>
        <w:t>試験を実施しなかった</w:t>
      </w:r>
    </w:p>
    <w:p w14:paraId="14B8A226" w14:textId="77777777" w:rsidR="00071122" w:rsidRPr="005B72BB" w:rsidRDefault="005B72BB" w:rsidP="005B72BB">
      <w:pPr>
        <w:pStyle w:val="af1"/>
        <w:ind w:leftChars="0" w:left="240"/>
        <w:rPr>
          <w:rFonts w:asciiTheme="majorEastAsia" w:eastAsiaTheme="majorEastAsia" w:hAnsiTheme="majorEastAsia"/>
          <w:sz w:val="24"/>
          <w:szCs w:val="24"/>
        </w:rPr>
      </w:pPr>
      <w:r w:rsidRPr="00FC6706">
        <w:rPr>
          <w:rFonts w:asciiTheme="majorEastAsia" w:eastAsiaTheme="majorEastAsia" w:hAnsiTheme="majorEastAsia" w:hint="eastAsia"/>
          <w:sz w:val="24"/>
          <w:szCs w:val="24"/>
          <w:highlight w:val="green"/>
        </w:rPr>
        <w:t>2）</w:t>
      </w:r>
      <w:r w:rsidR="00071122" w:rsidRPr="00FC6706">
        <w:rPr>
          <w:rFonts w:asciiTheme="majorEastAsia" w:eastAsiaTheme="majorEastAsia" w:hAnsiTheme="majorEastAsia" w:hint="eastAsia"/>
          <w:sz w:val="24"/>
          <w:szCs w:val="24"/>
          <w:highlight w:val="green"/>
        </w:rPr>
        <w:t>意図的にSOPを遵守しない</w:t>
      </w:r>
    </w:p>
    <w:p w14:paraId="0A313BFD" w14:textId="77777777" w:rsidR="00641D37" w:rsidRPr="005B72BB" w:rsidRDefault="00641D37" w:rsidP="00641D37">
      <w:pPr>
        <w:rPr>
          <w:rFonts w:asciiTheme="majorEastAsia" w:eastAsiaTheme="majorEastAsia" w:hAnsiTheme="majorEastAsia"/>
          <w:sz w:val="24"/>
          <w:szCs w:val="24"/>
        </w:rPr>
      </w:pPr>
    </w:p>
    <w:p w14:paraId="1DD71006" w14:textId="3C37DC76" w:rsidR="005B72BB" w:rsidRPr="00FC6706" w:rsidRDefault="00F3187A" w:rsidP="00A25C3B">
      <w:pPr>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lastRenderedPageBreak/>
        <w:t>９</w:t>
      </w:r>
      <w:r w:rsidR="00A25C3B" w:rsidRPr="00FC6706">
        <w:rPr>
          <w:rFonts w:asciiTheme="majorEastAsia" w:eastAsiaTheme="majorEastAsia" w:hAnsiTheme="majorEastAsia" w:hint="eastAsia"/>
          <w:sz w:val="24"/>
          <w:szCs w:val="24"/>
          <w:highlight w:val="green"/>
        </w:rPr>
        <w:t>．</w:t>
      </w:r>
      <w:r w:rsidR="00071122" w:rsidRPr="00FC6706">
        <w:rPr>
          <w:rFonts w:asciiTheme="majorEastAsia" w:eastAsiaTheme="majorEastAsia" w:hAnsiTheme="majorEastAsia" w:hint="eastAsia"/>
          <w:sz w:val="24"/>
          <w:szCs w:val="24"/>
          <w:highlight w:val="green"/>
        </w:rPr>
        <w:t>なぜ作業者は報告しない</w:t>
      </w:r>
      <w:r w:rsidR="00071122" w:rsidRPr="00FC6706">
        <w:rPr>
          <w:rFonts w:asciiTheme="majorEastAsia" w:eastAsiaTheme="majorEastAsia" w:hAnsiTheme="majorEastAsia"/>
          <w:sz w:val="24"/>
          <w:szCs w:val="24"/>
          <w:highlight w:val="green"/>
        </w:rPr>
        <w:t>/隠ぺいするのか</w:t>
      </w:r>
    </w:p>
    <w:p w14:paraId="5E8E6D5D" w14:textId="77777777" w:rsidR="005B72BB" w:rsidRPr="00FC6706" w:rsidRDefault="005B72BB" w:rsidP="005B72BB">
      <w:pPr>
        <w:ind w:firstLineChars="100" w:firstLine="240"/>
        <w:rPr>
          <w:rFonts w:asciiTheme="majorEastAsia" w:eastAsiaTheme="majorEastAsia" w:hAnsiTheme="majorEastAsia"/>
          <w:sz w:val="24"/>
          <w:szCs w:val="24"/>
          <w:highlight w:val="green"/>
        </w:rPr>
      </w:pPr>
      <w:r w:rsidRPr="00FC6706">
        <w:rPr>
          <w:rFonts w:asciiTheme="majorEastAsia" w:eastAsiaTheme="majorEastAsia" w:hAnsiTheme="majorEastAsia" w:hint="eastAsia"/>
          <w:sz w:val="24"/>
          <w:szCs w:val="24"/>
          <w:highlight w:val="green"/>
        </w:rPr>
        <w:t>1）</w:t>
      </w:r>
      <w:r w:rsidR="00071122" w:rsidRPr="00FC6706">
        <w:rPr>
          <w:rFonts w:asciiTheme="majorEastAsia" w:eastAsiaTheme="majorEastAsia" w:hAnsiTheme="majorEastAsia" w:hint="eastAsia"/>
          <w:sz w:val="24"/>
          <w:szCs w:val="24"/>
          <w:highlight w:val="green"/>
        </w:rPr>
        <w:t>隠蔽の意識がない行為</w:t>
      </w:r>
    </w:p>
    <w:p w14:paraId="19066D4E" w14:textId="77777777" w:rsidR="00071122" w:rsidRPr="005B72BB" w:rsidRDefault="005B72BB" w:rsidP="005B72BB">
      <w:pPr>
        <w:ind w:firstLineChars="100" w:firstLine="240"/>
        <w:rPr>
          <w:rFonts w:asciiTheme="majorEastAsia" w:eastAsiaTheme="majorEastAsia" w:hAnsiTheme="majorEastAsia"/>
          <w:sz w:val="24"/>
          <w:szCs w:val="24"/>
        </w:rPr>
      </w:pPr>
      <w:r w:rsidRPr="00FC6706">
        <w:rPr>
          <w:rFonts w:asciiTheme="majorEastAsia" w:eastAsiaTheme="majorEastAsia" w:hAnsiTheme="majorEastAsia" w:hint="eastAsia"/>
          <w:sz w:val="24"/>
          <w:szCs w:val="24"/>
          <w:highlight w:val="green"/>
        </w:rPr>
        <w:t>2）</w:t>
      </w:r>
      <w:r w:rsidR="00071122" w:rsidRPr="00FC6706">
        <w:rPr>
          <w:rFonts w:asciiTheme="majorEastAsia" w:eastAsiaTheme="majorEastAsia" w:hAnsiTheme="majorEastAsia" w:hint="eastAsia"/>
          <w:sz w:val="24"/>
          <w:szCs w:val="24"/>
          <w:highlight w:val="green"/>
        </w:rPr>
        <w:t>SOPに対する軽視</w:t>
      </w:r>
    </w:p>
    <w:p w14:paraId="269C0355" w14:textId="77777777" w:rsidR="005B72BB" w:rsidRDefault="005B72BB" w:rsidP="005B72BB">
      <w:pPr>
        <w:pStyle w:val="af1"/>
        <w:ind w:leftChars="0"/>
        <w:rPr>
          <w:rFonts w:asciiTheme="majorEastAsia" w:eastAsiaTheme="majorEastAsia" w:hAnsiTheme="majorEastAsia"/>
          <w:sz w:val="24"/>
          <w:szCs w:val="24"/>
        </w:rPr>
      </w:pPr>
    </w:p>
    <w:p w14:paraId="4A389DFC" w14:textId="0B404853" w:rsidR="005B72BB" w:rsidRPr="0043385A" w:rsidRDefault="00F3187A" w:rsidP="005B72BB">
      <w:pPr>
        <w:rPr>
          <w:rFonts w:asciiTheme="majorEastAsia" w:eastAsiaTheme="majorEastAsia" w:hAnsiTheme="majorEastAsia"/>
          <w:sz w:val="24"/>
          <w:szCs w:val="24"/>
          <w:highlight w:val="green"/>
        </w:rPr>
      </w:pPr>
      <w:r w:rsidRPr="0043385A">
        <w:rPr>
          <w:rFonts w:asciiTheme="majorEastAsia" w:eastAsiaTheme="majorEastAsia" w:hAnsiTheme="majorEastAsia" w:hint="eastAsia"/>
          <w:sz w:val="24"/>
          <w:szCs w:val="24"/>
          <w:highlight w:val="green"/>
        </w:rPr>
        <w:t>10</w:t>
      </w:r>
      <w:r w:rsidR="005B72BB" w:rsidRPr="0043385A">
        <w:rPr>
          <w:rFonts w:asciiTheme="majorEastAsia" w:eastAsiaTheme="majorEastAsia" w:hAnsiTheme="majorEastAsia" w:hint="eastAsia"/>
          <w:sz w:val="24"/>
          <w:szCs w:val="24"/>
          <w:highlight w:val="green"/>
        </w:rPr>
        <w:t>．</w:t>
      </w:r>
      <w:r w:rsidR="00071122" w:rsidRPr="0043385A">
        <w:rPr>
          <w:rFonts w:asciiTheme="majorEastAsia" w:eastAsiaTheme="majorEastAsia" w:hAnsiTheme="majorEastAsia" w:hint="eastAsia"/>
          <w:sz w:val="24"/>
          <w:szCs w:val="24"/>
          <w:highlight w:val="green"/>
        </w:rPr>
        <w:t>風土の問題</w:t>
      </w:r>
    </w:p>
    <w:p w14:paraId="791198AC" w14:textId="2C7E331E" w:rsidR="00071122" w:rsidRPr="0043385A" w:rsidRDefault="005B72BB" w:rsidP="005B72BB">
      <w:pPr>
        <w:ind w:firstLineChars="100" w:firstLine="240"/>
        <w:rPr>
          <w:rFonts w:asciiTheme="majorEastAsia" w:eastAsiaTheme="majorEastAsia" w:hAnsiTheme="majorEastAsia"/>
          <w:sz w:val="24"/>
          <w:szCs w:val="24"/>
          <w:highlight w:val="green"/>
        </w:rPr>
      </w:pPr>
      <w:r w:rsidRPr="0043385A">
        <w:rPr>
          <w:rFonts w:asciiTheme="majorEastAsia" w:eastAsiaTheme="majorEastAsia" w:hAnsiTheme="majorEastAsia" w:hint="eastAsia"/>
          <w:sz w:val="24"/>
          <w:szCs w:val="24"/>
          <w:highlight w:val="green"/>
        </w:rPr>
        <w:t>1）</w:t>
      </w:r>
      <w:r w:rsidR="00071122" w:rsidRPr="0043385A">
        <w:rPr>
          <w:rFonts w:asciiTheme="majorEastAsia" w:eastAsiaTheme="majorEastAsia" w:hAnsiTheme="majorEastAsia" w:hint="eastAsia"/>
          <w:sz w:val="24"/>
          <w:szCs w:val="24"/>
          <w:highlight w:val="green"/>
        </w:rPr>
        <w:t xml:space="preserve">マネージメントの問題　</w:t>
      </w:r>
    </w:p>
    <w:p w14:paraId="007BD04E" w14:textId="01D20F66" w:rsidR="00A25C3B" w:rsidRPr="005B72BB" w:rsidRDefault="00A25C3B" w:rsidP="005B72BB">
      <w:pPr>
        <w:ind w:firstLineChars="100" w:firstLine="240"/>
        <w:rPr>
          <w:rFonts w:asciiTheme="majorEastAsia" w:eastAsiaTheme="majorEastAsia" w:hAnsiTheme="majorEastAsia"/>
          <w:sz w:val="24"/>
          <w:szCs w:val="24"/>
        </w:rPr>
      </w:pPr>
      <w:r w:rsidRPr="0043385A">
        <w:rPr>
          <w:rFonts w:asciiTheme="majorEastAsia" w:eastAsiaTheme="majorEastAsia" w:hAnsiTheme="majorEastAsia" w:hint="eastAsia"/>
          <w:sz w:val="24"/>
          <w:szCs w:val="24"/>
          <w:highlight w:val="green"/>
        </w:rPr>
        <w:t>2）一人ひとりが生かされる風土</w:t>
      </w:r>
    </w:p>
    <w:p w14:paraId="331AED4E" w14:textId="77777777" w:rsidR="000D00DB" w:rsidRPr="005B72BB" w:rsidRDefault="000D00DB" w:rsidP="0089696D">
      <w:pPr>
        <w:rPr>
          <w:rFonts w:asciiTheme="majorEastAsia" w:eastAsiaTheme="majorEastAsia" w:hAnsiTheme="majorEastAsia"/>
          <w:sz w:val="24"/>
          <w:szCs w:val="24"/>
        </w:rPr>
      </w:pPr>
    </w:p>
    <w:p w14:paraId="2B0E95B1" w14:textId="34449136" w:rsidR="0089696D" w:rsidRPr="00763D46" w:rsidRDefault="005B72BB" w:rsidP="00641D37">
      <w:pPr>
        <w:rPr>
          <w:rFonts w:asciiTheme="majorEastAsia" w:eastAsiaTheme="majorEastAsia" w:hAnsiTheme="majorEastAsia"/>
          <w:sz w:val="24"/>
          <w:szCs w:val="24"/>
          <w:highlight w:val="green"/>
        </w:rPr>
      </w:pPr>
      <w:r w:rsidRPr="00763D46">
        <w:rPr>
          <w:rFonts w:asciiTheme="majorEastAsia" w:eastAsiaTheme="majorEastAsia" w:hAnsiTheme="majorEastAsia" w:hint="eastAsia"/>
          <w:sz w:val="24"/>
          <w:szCs w:val="24"/>
          <w:highlight w:val="green"/>
        </w:rPr>
        <w:t>1</w:t>
      </w:r>
      <w:r w:rsidR="00F3187A" w:rsidRPr="00763D46">
        <w:rPr>
          <w:rFonts w:asciiTheme="majorEastAsia" w:eastAsiaTheme="majorEastAsia" w:hAnsiTheme="majorEastAsia" w:hint="eastAsia"/>
          <w:sz w:val="24"/>
          <w:szCs w:val="24"/>
          <w:highlight w:val="green"/>
        </w:rPr>
        <w:t>1</w:t>
      </w:r>
      <w:r w:rsidR="00641D37" w:rsidRPr="00763D46">
        <w:rPr>
          <w:rFonts w:asciiTheme="majorEastAsia" w:eastAsiaTheme="majorEastAsia" w:hAnsiTheme="majorEastAsia" w:hint="eastAsia"/>
          <w:sz w:val="24"/>
          <w:szCs w:val="24"/>
          <w:highlight w:val="green"/>
        </w:rPr>
        <w:t>．</w:t>
      </w:r>
      <w:r w:rsidR="00413162" w:rsidRPr="00763D46">
        <w:rPr>
          <w:rFonts w:asciiTheme="majorEastAsia" w:eastAsiaTheme="majorEastAsia" w:hAnsiTheme="majorEastAsia" w:hint="eastAsia"/>
          <w:sz w:val="24"/>
          <w:szCs w:val="24"/>
          <w:highlight w:val="green"/>
        </w:rPr>
        <w:t>作業者がミスを起こしにくい</w:t>
      </w:r>
      <w:r w:rsidR="0089696D" w:rsidRPr="00763D46">
        <w:rPr>
          <w:rFonts w:asciiTheme="majorEastAsia" w:eastAsiaTheme="majorEastAsia" w:hAnsiTheme="majorEastAsia" w:hint="eastAsia"/>
          <w:sz w:val="24"/>
          <w:szCs w:val="24"/>
          <w:highlight w:val="green"/>
        </w:rPr>
        <w:t>SOP/</w:t>
      </w:r>
      <w:r w:rsidR="00413162" w:rsidRPr="00763D46">
        <w:rPr>
          <w:rFonts w:asciiTheme="majorEastAsia" w:eastAsiaTheme="majorEastAsia" w:hAnsiTheme="majorEastAsia" w:hint="eastAsia"/>
          <w:sz w:val="24"/>
          <w:szCs w:val="24"/>
          <w:highlight w:val="green"/>
        </w:rPr>
        <w:t>製造指図とは？</w:t>
      </w:r>
      <w:r w:rsidR="0089696D" w:rsidRPr="00763D46">
        <w:rPr>
          <w:rFonts w:asciiTheme="majorEastAsia" w:eastAsiaTheme="majorEastAsia" w:hAnsiTheme="majorEastAsia" w:hint="eastAsia"/>
          <w:sz w:val="24"/>
          <w:szCs w:val="24"/>
          <w:highlight w:val="green"/>
        </w:rPr>
        <w:t xml:space="preserve">　　</w:t>
      </w:r>
    </w:p>
    <w:p w14:paraId="69915E4C" w14:textId="77777777" w:rsidR="0089696D" w:rsidRPr="00763D46" w:rsidRDefault="0089696D" w:rsidP="0089696D">
      <w:pPr>
        <w:ind w:firstLineChars="100" w:firstLine="240"/>
        <w:rPr>
          <w:rFonts w:asciiTheme="majorEastAsia" w:eastAsiaTheme="majorEastAsia" w:hAnsiTheme="majorEastAsia"/>
          <w:sz w:val="24"/>
          <w:szCs w:val="24"/>
          <w:highlight w:val="green"/>
        </w:rPr>
      </w:pPr>
      <w:r w:rsidRPr="00763D46">
        <w:rPr>
          <w:rFonts w:asciiTheme="majorEastAsia" w:eastAsiaTheme="majorEastAsia" w:hAnsiTheme="majorEastAsia" w:hint="eastAsia"/>
          <w:sz w:val="24"/>
          <w:szCs w:val="24"/>
          <w:highlight w:val="green"/>
        </w:rPr>
        <w:t>1）重要な項目はダブルチェック</w:t>
      </w:r>
    </w:p>
    <w:p w14:paraId="08DB6FE4" w14:textId="77777777" w:rsidR="0089696D" w:rsidRPr="00763D46" w:rsidRDefault="0089696D" w:rsidP="005B72BB">
      <w:pPr>
        <w:ind w:leftChars="100" w:left="450" w:hangingChars="100" w:hanging="240"/>
        <w:rPr>
          <w:rFonts w:asciiTheme="majorEastAsia" w:eastAsiaTheme="majorEastAsia" w:hAnsiTheme="majorEastAsia"/>
          <w:sz w:val="24"/>
          <w:szCs w:val="24"/>
          <w:highlight w:val="green"/>
        </w:rPr>
      </w:pPr>
      <w:r w:rsidRPr="00763D46">
        <w:rPr>
          <w:rFonts w:asciiTheme="majorEastAsia" w:eastAsiaTheme="majorEastAsia" w:hAnsiTheme="majorEastAsia" w:hint="eastAsia"/>
          <w:sz w:val="24"/>
          <w:szCs w:val="24"/>
          <w:highlight w:val="green"/>
        </w:rPr>
        <w:t>2）ダブルチェックする項目を明確にしサインをすることにより責任を明確にする。</w:t>
      </w:r>
    </w:p>
    <w:p w14:paraId="65602EFB" w14:textId="77777777" w:rsidR="0089696D" w:rsidRPr="00763D46" w:rsidRDefault="0089696D" w:rsidP="0089696D">
      <w:pPr>
        <w:ind w:firstLineChars="100" w:firstLine="240"/>
        <w:rPr>
          <w:rFonts w:asciiTheme="majorEastAsia" w:eastAsiaTheme="majorEastAsia" w:hAnsiTheme="majorEastAsia"/>
          <w:sz w:val="24"/>
          <w:szCs w:val="24"/>
          <w:highlight w:val="green"/>
        </w:rPr>
      </w:pPr>
      <w:r w:rsidRPr="00763D46">
        <w:rPr>
          <w:rFonts w:asciiTheme="majorEastAsia" w:eastAsiaTheme="majorEastAsia" w:hAnsiTheme="majorEastAsia" w:hint="eastAsia"/>
          <w:sz w:val="24"/>
          <w:szCs w:val="24"/>
          <w:highlight w:val="green"/>
        </w:rPr>
        <w:t>3）記録は必ずダブルチェックする。</w:t>
      </w:r>
    </w:p>
    <w:p w14:paraId="35F73305" w14:textId="77777777" w:rsidR="0089696D" w:rsidRPr="00763D46" w:rsidRDefault="0089696D" w:rsidP="0089696D">
      <w:pPr>
        <w:ind w:firstLineChars="100" w:firstLine="240"/>
        <w:rPr>
          <w:rFonts w:asciiTheme="majorEastAsia" w:eastAsiaTheme="majorEastAsia" w:hAnsiTheme="majorEastAsia"/>
          <w:sz w:val="24"/>
          <w:szCs w:val="24"/>
          <w:highlight w:val="green"/>
        </w:rPr>
      </w:pPr>
      <w:r w:rsidRPr="00763D46">
        <w:rPr>
          <w:rFonts w:asciiTheme="majorEastAsia" w:eastAsiaTheme="majorEastAsia" w:hAnsiTheme="majorEastAsia" w:hint="eastAsia"/>
          <w:sz w:val="24"/>
          <w:szCs w:val="24"/>
          <w:highlight w:val="green"/>
        </w:rPr>
        <w:t>4）記録はその都度記入する。</w:t>
      </w:r>
    </w:p>
    <w:p w14:paraId="676D0681" w14:textId="77777777" w:rsidR="0089696D" w:rsidRPr="00763D46" w:rsidRDefault="0089696D" w:rsidP="0089696D">
      <w:pPr>
        <w:ind w:leftChars="100" w:left="690" w:hangingChars="200" w:hanging="480"/>
        <w:rPr>
          <w:rFonts w:asciiTheme="majorEastAsia" w:eastAsiaTheme="majorEastAsia" w:hAnsiTheme="majorEastAsia"/>
          <w:sz w:val="24"/>
          <w:szCs w:val="24"/>
          <w:highlight w:val="green"/>
        </w:rPr>
      </w:pPr>
      <w:r w:rsidRPr="00763D46">
        <w:rPr>
          <w:rFonts w:asciiTheme="majorEastAsia" w:eastAsiaTheme="majorEastAsia" w:hAnsiTheme="majorEastAsia" w:hint="eastAsia"/>
          <w:sz w:val="24"/>
          <w:szCs w:val="24"/>
          <w:highlight w:val="green"/>
        </w:rPr>
        <w:t>5）計量などの重要な項目はプリントアウトさせる。かつ記録のすぐ近くに貼付欄を設ける。</w:t>
      </w:r>
    </w:p>
    <w:p w14:paraId="5C9F6BD6" w14:textId="77777777" w:rsidR="0089696D" w:rsidRPr="00763D46" w:rsidRDefault="0089696D" w:rsidP="0089696D">
      <w:pPr>
        <w:ind w:firstLineChars="100" w:firstLine="240"/>
        <w:rPr>
          <w:rFonts w:asciiTheme="majorEastAsia" w:eastAsiaTheme="majorEastAsia" w:hAnsiTheme="majorEastAsia"/>
          <w:sz w:val="24"/>
          <w:szCs w:val="24"/>
          <w:highlight w:val="green"/>
        </w:rPr>
      </w:pPr>
      <w:r w:rsidRPr="00763D46">
        <w:rPr>
          <w:rFonts w:asciiTheme="majorEastAsia" w:eastAsiaTheme="majorEastAsia" w:hAnsiTheme="majorEastAsia" w:hint="eastAsia"/>
          <w:sz w:val="24"/>
          <w:szCs w:val="24"/>
          <w:highlight w:val="green"/>
        </w:rPr>
        <w:t>6）重要な項目はレ点ではなく記入させる。</w:t>
      </w:r>
    </w:p>
    <w:p w14:paraId="6AF8DCF0" w14:textId="77777777" w:rsidR="0089696D" w:rsidRPr="00763D46" w:rsidRDefault="0089696D" w:rsidP="0089696D">
      <w:pPr>
        <w:ind w:firstLineChars="100" w:firstLine="240"/>
        <w:rPr>
          <w:rFonts w:asciiTheme="majorEastAsia" w:eastAsiaTheme="majorEastAsia" w:hAnsiTheme="majorEastAsia"/>
          <w:sz w:val="24"/>
          <w:szCs w:val="24"/>
          <w:highlight w:val="green"/>
        </w:rPr>
      </w:pPr>
      <w:r w:rsidRPr="00763D46">
        <w:rPr>
          <w:rFonts w:asciiTheme="majorEastAsia" w:eastAsiaTheme="majorEastAsia" w:hAnsiTheme="majorEastAsia" w:hint="eastAsia"/>
          <w:sz w:val="24"/>
          <w:szCs w:val="24"/>
          <w:highlight w:val="green"/>
        </w:rPr>
        <w:t>7）表示物の計数管理は引き算をしない。</w:t>
      </w:r>
    </w:p>
    <w:p w14:paraId="6840C81D" w14:textId="77777777" w:rsidR="0089696D" w:rsidRPr="00763D46" w:rsidRDefault="0089696D" w:rsidP="0089696D">
      <w:pPr>
        <w:ind w:leftChars="100" w:left="690" w:hangingChars="200" w:hanging="480"/>
        <w:rPr>
          <w:rFonts w:asciiTheme="majorEastAsia" w:eastAsiaTheme="majorEastAsia" w:hAnsiTheme="majorEastAsia"/>
          <w:sz w:val="24"/>
          <w:szCs w:val="24"/>
          <w:highlight w:val="green"/>
        </w:rPr>
      </w:pPr>
      <w:r w:rsidRPr="00763D46">
        <w:rPr>
          <w:rFonts w:asciiTheme="majorEastAsia" w:eastAsiaTheme="majorEastAsia" w:hAnsiTheme="majorEastAsia" w:hint="eastAsia"/>
          <w:sz w:val="24"/>
          <w:szCs w:val="24"/>
          <w:highlight w:val="green"/>
        </w:rPr>
        <w:t>8）ラベルなどは廃棄するものを台紙に貼付して後日問題があった時にトレースできるようにする。</w:t>
      </w:r>
    </w:p>
    <w:p w14:paraId="1849F427" w14:textId="77777777" w:rsidR="0089696D" w:rsidRPr="00763D46" w:rsidRDefault="0089696D" w:rsidP="0089696D">
      <w:pPr>
        <w:ind w:firstLineChars="100" w:firstLine="240"/>
        <w:rPr>
          <w:rFonts w:asciiTheme="majorEastAsia" w:eastAsiaTheme="majorEastAsia" w:hAnsiTheme="majorEastAsia"/>
          <w:sz w:val="24"/>
          <w:szCs w:val="24"/>
          <w:highlight w:val="green"/>
        </w:rPr>
      </w:pPr>
      <w:r w:rsidRPr="00763D46">
        <w:rPr>
          <w:rFonts w:asciiTheme="majorEastAsia" w:eastAsiaTheme="majorEastAsia" w:hAnsiTheme="majorEastAsia" w:hint="eastAsia"/>
          <w:sz w:val="24"/>
          <w:szCs w:val="24"/>
          <w:highlight w:val="green"/>
        </w:rPr>
        <w:t>9）現場の作業者に計算させるようなSOPにしない。</w:t>
      </w:r>
    </w:p>
    <w:p w14:paraId="68283A0E" w14:textId="77777777" w:rsidR="0089696D" w:rsidRPr="00763D46" w:rsidRDefault="0089696D" w:rsidP="0089696D">
      <w:pPr>
        <w:ind w:firstLineChars="100" w:firstLine="240"/>
        <w:rPr>
          <w:rFonts w:asciiTheme="majorEastAsia" w:eastAsiaTheme="majorEastAsia" w:hAnsiTheme="majorEastAsia"/>
          <w:sz w:val="24"/>
          <w:szCs w:val="24"/>
          <w:highlight w:val="green"/>
        </w:rPr>
      </w:pPr>
      <w:r w:rsidRPr="00763D46">
        <w:rPr>
          <w:rFonts w:asciiTheme="majorEastAsia" w:eastAsiaTheme="majorEastAsia" w:hAnsiTheme="majorEastAsia" w:hint="eastAsia"/>
          <w:sz w:val="24"/>
          <w:szCs w:val="24"/>
          <w:highlight w:val="green"/>
        </w:rPr>
        <w:t>10）現場の計測器の単位とSOPの単位は一致させる。</w:t>
      </w:r>
    </w:p>
    <w:p w14:paraId="6A482CA2" w14:textId="77777777" w:rsidR="0089696D" w:rsidRPr="00763D46" w:rsidRDefault="0089696D" w:rsidP="0089696D">
      <w:pPr>
        <w:ind w:firstLineChars="100" w:firstLine="240"/>
        <w:rPr>
          <w:rFonts w:asciiTheme="majorEastAsia" w:eastAsiaTheme="majorEastAsia" w:hAnsiTheme="majorEastAsia"/>
          <w:sz w:val="24"/>
          <w:szCs w:val="24"/>
          <w:highlight w:val="green"/>
        </w:rPr>
      </w:pPr>
      <w:r w:rsidRPr="00763D46">
        <w:rPr>
          <w:rFonts w:asciiTheme="majorEastAsia" w:eastAsiaTheme="majorEastAsia" w:hAnsiTheme="majorEastAsia" w:hint="eastAsia"/>
          <w:sz w:val="24"/>
          <w:szCs w:val="24"/>
          <w:highlight w:val="green"/>
        </w:rPr>
        <w:t>11）現場の作業指示書/作業カードも文書管理を行う。</w:t>
      </w:r>
    </w:p>
    <w:p w14:paraId="6DE54539" w14:textId="77777777" w:rsidR="0089696D" w:rsidRPr="00641D37" w:rsidRDefault="0089696D" w:rsidP="0089696D">
      <w:pPr>
        <w:ind w:firstLineChars="100" w:firstLine="240"/>
        <w:rPr>
          <w:rFonts w:asciiTheme="majorEastAsia" w:eastAsiaTheme="majorEastAsia" w:hAnsiTheme="majorEastAsia"/>
          <w:sz w:val="24"/>
          <w:szCs w:val="24"/>
        </w:rPr>
      </w:pPr>
      <w:r w:rsidRPr="00763D46">
        <w:rPr>
          <w:rFonts w:asciiTheme="majorEastAsia" w:eastAsiaTheme="majorEastAsia" w:hAnsiTheme="majorEastAsia" w:hint="eastAsia"/>
          <w:sz w:val="24"/>
          <w:szCs w:val="24"/>
          <w:highlight w:val="green"/>
        </w:rPr>
        <w:t>12）作業カード等に写真など視覚情報を掲載する。</w:t>
      </w:r>
      <w:r w:rsidRPr="00641D37">
        <w:rPr>
          <w:rFonts w:asciiTheme="majorEastAsia" w:eastAsiaTheme="majorEastAsia" w:hAnsiTheme="majorEastAsia" w:hint="eastAsia"/>
          <w:sz w:val="24"/>
          <w:szCs w:val="24"/>
        </w:rPr>
        <w:t xml:space="preserve"> </w:t>
      </w:r>
    </w:p>
    <w:p w14:paraId="5017E11D" w14:textId="77777777" w:rsidR="00F3187A" w:rsidRPr="00F3187A" w:rsidRDefault="00F3187A" w:rsidP="00F3187A">
      <w:pPr>
        <w:spacing w:line="400" w:lineRule="exact"/>
        <w:rPr>
          <w:rFonts w:asciiTheme="majorEastAsia" w:eastAsiaTheme="majorEastAsia" w:hAnsiTheme="majorEastAsia"/>
          <w:color w:val="000000" w:themeColor="text1"/>
          <w:sz w:val="24"/>
          <w:szCs w:val="24"/>
        </w:rPr>
      </w:pPr>
    </w:p>
    <w:p w14:paraId="3F2407E0" w14:textId="71266606" w:rsidR="00F3187A" w:rsidRPr="00624091" w:rsidRDefault="00F3187A" w:rsidP="00F3187A">
      <w:pPr>
        <w:spacing w:line="400" w:lineRule="exact"/>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12．偽造を見つけるための査察（PMDAが行うと想像される項目）</w:t>
      </w:r>
    </w:p>
    <w:p w14:paraId="644EFD41" w14:textId="1A9A91CF"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1）逸脱/OOSなどの事例を深堀する</w:t>
      </w:r>
    </w:p>
    <w:p w14:paraId="4556A17F" w14:textId="36D860BB"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2）日付に注目する</w:t>
      </w:r>
    </w:p>
    <w:p w14:paraId="277E5AC8" w14:textId="2603B80F"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3）サイン日の出社を確認する</w:t>
      </w:r>
    </w:p>
    <w:p w14:paraId="356D75BC" w14:textId="29A5CFBB"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4）紙の白さに注目する</w:t>
      </w:r>
    </w:p>
    <w:p w14:paraId="434A8749" w14:textId="41DD46A1"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5）収率に注目する</w:t>
      </w:r>
    </w:p>
    <w:p w14:paraId="1D34DB21" w14:textId="021EFEBD"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6）受け入れ試験から出荷までの製造工程を一貫して記録を見る</w:t>
      </w:r>
    </w:p>
    <w:p w14:paraId="0FC75224" w14:textId="50B2C0C1"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7）作業者に個別ヒアリングを行う</w:t>
      </w:r>
    </w:p>
    <w:p w14:paraId="6CA6D7B0" w14:textId="23864CC3"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8）プラントツアー時に現場の記録等を確認する</w:t>
      </w:r>
    </w:p>
    <w:p w14:paraId="57AD6602" w14:textId="0E820C7B"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9）倉庫の原料を確認する</w:t>
      </w:r>
    </w:p>
    <w:p w14:paraId="322F4A4C" w14:textId="77777777"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lastRenderedPageBreak/>
        <w:t>10）倉庫の入荷ログ（リスト）を確認する。</w:t>
      </w:r>
    </w:p>
    <w:p w14:paraId="5B420AD7" w14:textId="77777777"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 xml:space="preserve">11）生データを確認する　</w:t>
      </w:r>
    </w:p>
    <w:p w14:paraId="0FA6D404" w14:textId="77777777"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 xml:space="preserve">12) サンプリングではなく全てのロットを確認する　</w:t>
      </w:r>
    </w:p>
    <w:p w14:paraId="0E20653D" w14:textId="51CD068F"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13）資格者を確認する</w:t>
      </w:r>
    </w:p>
    <w:p w14:paraId="0BD88917" w14:textId="71DA23E1"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 xml:space="preserve">14）指図記録書を確認する　　　　　　　　</w:t>
      </w:r>
    </w:p>
    <w:p w14:paraId="0D0FE61D" w14:textId="743280DA"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15）試験のサンプリング量を確認する</w:t>
      </w:r>
    </w:p>
    <w:p w14:paraId="35FBA733" w14:textId="4EEE483B"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16）サンプリング者を確認する</w:t>
      </w:r>
    </w:p>
    <w:p w14:paraId="124A2001" w14:textId="51AC4ED1"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17）標準品管理を確認する</w:t>
      </w:r>
    </w:p>
    <w:p w14:paraId="40BA7CFC" w14:textId="60E71577"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18）逸脱＆OOSの発生頻度を確認する</w:t>
      </w:r>
    </w:p>
    <w:p w14:paraId="4D59B958" w14:textId="4D60DF7F"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その他（講師が行っている確認項目）</w:t>
      </w:r>
    </w:p>
    <w:p w14:paraId="06285118" w14:textId="4AB524E9"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1）健康増進法の喫煙環境の確認</w:t>
      </w:r>
    </w:p>
    <w:p w14:paraId="53BBBD51" w14:textId="4EF50773"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2）SDSの入手とそれのSOPへの反映</w:t>
      </w:r>
    </w:p>
    <w:p w14:paraId="645A9DB9" w14:textId="405AE227" w:rsidR="00F3187A" w:rsidRPr="00624091" w:rsidRDefault="00F3187A" w:rsidP="00F3187A">
      <w:pPr>
        <w:spacing w:line="400" w:lineRule="exact"/>
        <w:ind w:firstLineChars="100" w:firstLine="240"/>
        <w:rPr>
          <w:rFonts w:asciiTheme="majorEastAsia" w:eastAsiaTheme="majorEastAsia" w:hAnsiTheme="majorEastAsia"/>
          <w:color w:val="000000" w:themeColor="text1"/>
          <w:sz w:val="24"/>
          <w:szCs w:val="24"/>
          <w:highlight w:val="green"/>
        </w:rPr>
      </w:pPr>
      <w:r w:rsidRPr="00624091">
        <w:rPr>
          <w:rFonts w:asciiTheme="majorEastAsia" w:eastAsiaTheme="majorEastAsia" w:hAnsiTheme="majorEastAsia" w:hint="eastAsia"/>
          <w:color w:val="000000" w:themeColor="text1"/>
          <w:sz w:val="24"/>
          <w:szCs w:val="24"/>
          <w:highlight w:val="green"/>
        </w:rPr>
        <w:t>3）自動販売機の値段</w:t>
      </w:r>
    </w:p>
    <w:p w14:paraId="0F9D9E03" w14:textId="1F56B11D" w:rsidR="00071122"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624091">
        <w:rPr>
          <w:rFonts w:asciiTheme="majorEastAsia" w:eastAsiaTheme="majorEastAsia" w:hAnsiTheme="majorEastAsia" w:hint="eastAsia"/>
          <w:color w:val="000000" w:themeColor="text1"/>
          <w:sz w:val="24"/>
          <w:szCs w:val="24"/>
          <w:highlight w:val="green"/>
        </w:rPr>
        <w:t>4）作業者の動きを確認する</w:t>
      </w:r>
    </w:p>
    <w:p w14:paraId="5FE7E3D0" w14:textId="77777777" w:rsidR="00F3187A" w:rsidRPr="00F3187A" w:rsidRDefault="00F3187A" w:rsidP="00F3187A">
      <w:pPr>
        <w:spacing w:line="400" w:lineRule="exact"/>
        <w:rPr>
          <w:rFonts w:asciiTheme="majorEastAsia" w:eastAsiaTheme="majorEastAsia" w:hAnsiTheme="majorEastAsia"/>
          <w:color w:val="000000" w:themeColor="text1"/>
          <w:sz w:val="24"/>
          <w:szCs w:val="24"/>
        </w:rPr>
      </w:pPr>
    </w:p>
    <w:p w14:paraId="2CC387C6" w14:textId="26AFF7A4" w:rsidR="00071122" w:rsidRPr="00FC6706" w:rsidRDefault="005B72BB" w:rsidP="00071122">
      <w:pPr>
        <w:spacing w:line="400" w:lineRule="exact"/>
        <w:rPr>
          <w:rFonts w:asciiTheme="majorEastAsia" w:eastAsiaTheme="majorEastAsia" w:hAnsiTheme="majorEastAsia"/>
          <w:color w:val="000000" w:themeColor="text1"/>
          <w:sz w:val="24"/>
          <w:szCs w:val="24"/>
          <w:highlight w:val="green"/>
        </w:rPr>
      </w:pPr>
      <w:r w:rsidRPr="00FC6706">
        <w:rPr>
          <w:rFonts w:asciiTheme="majorEastAsia" w:eastAsiaTheme="majorEastAsia" w:hAnsiTheme="majorEastAsia" w:hint="eastAsia"/>
          <w:color w:val="000000" w:themeColor="text1"/>
          <w:sz w:val="24"/>
          <w:szCs w:val="24"/>
          <w:highlight w:val="green"/>
        </w:rPr>
        <w:t>1</w:t>
      </w:r>
      <w:r w:rsidR="00F3187A" w:rsidRPr="00FC6706">
        <w:rPr>
          <w:rFonts w:asciiTheme="majorEastAsia" w:eastAsiaTheme="majorEastAsia" w:hAnsiTheme="majorEastAsia" w:hint="eastAsia"/>
          <w:color w:val="000000" w:themeColor="text1"/>
          <w:sz w:val="24"/>
          <w:szCs w:val="24"/>
          <w:highlight w:val="green"/>
        </w:rPr>
        <w:t>3</w:t>
      </w:r>
      <w:r w:rsidR="00071122" w:rsidRPr="00FC6706">
        <w:rPr>
          <w:rFonts w:asciiTheme="majorEastAsia" w:eastAsiaTheme="majorEastAsia" w:hAnsiTheme="majorEastAsia" w:hint="eastAsia"/>
          <w:color w:val="000000" w:themeColor="text1"/>
          <w:sz w:val="24"/>
          <w:szCs w:val="24"/>
          <w:highlight w:val="green"/>
        </w:rPr>
        <w:t xml:space="preserve">．医薬品製造の品質トラブル　</w:t>
      </w:r>
    </w:p>
    <w:p w14:paraId="643C709F" w14:textId="77777777" w:rsidR="00071122" w:rsidRPr="00FC6706" w:rsidRDefault="00071122" w:rsidP="00641D37">
      <w:pPr>
        <w:spacing w:line="400" w:lineRule="exact"/>
        <w:ind w:firstLineChars="100" w:firstLine="240"/>
        <w:rPr>
          <w:rFonts w:asciiTheme="majorEastAsia" w:eastAsiaTheme="majorEastAsia" w:hAnsiTheme="majorEastAsia"/>
          <w:color w:val="000000" w:themeColor="text1"/>
          <w:sz w:val="24"/>
          <w:szCs w:val="24"/>
          <w:highlight w:val="green"/>
        </w:rPr>
      </w:pPr>
      <w:r w:rsidRPr="00FC6706">
        <w:rPr>
          <w:rFonts w:asciiTheme="majorEastAsia" w:eastAsiaTheme="majorEastAsia" w:hAnsiTheme="majorEastAsia" w:hint="eastAsia"/>
          <w:color w:val="000000" w:themeColor="text1"/>
          <w:sz w:val="24"/>
          <w:szCs w:val="24"/>
          <w:highlight w:val="green"/>
        </w:rPr>
        <w:t>1）ドリンク剤の使用期限と製造番号の捺印が逆になっている（製品苦情）</w:t>
      </w:r>
    </w:p>
    <w:p w14:paraId="7DB97EB7" w14:textId="77777777" w:rsidR="00071122" w:rsidRPr="00FC6706" w:rsidRDefault="00071122" w:rsidP="00641D37">
      <w:pPr>
        <w:spacing w:line="400" w:lineRule="exact"/>
        <w:ind w:firstLineChars="100" w:firstLine="240"/>
        <w:rPr>
          <w:rFonts w:asciiTheme="majorEastAsia" w:eastAsiaTheme="majorEastAsia" w:hAnsiTheme="majorEastAsia"/>
          <w:color w:val="000000" w:themeColor="text1"/>
          <w:sz w:val="24"/>
          <w:szCs w:val="24"/>
          <w:highlight w:val="green"/>
        </w:rPr>
      </w:pPr>
      <w:r w:rsidRPr="00FC6706">
        <w:rPr>
          <w:rFonts w:asciiTheme="majorEastAsia" w:eastAsiaTheme="majorEastAsia" w:hAnsiTheme="majorEastAsia" w:hint="eastAsia"/>
          <w:color w:val="000000" w:themeColor="text1"/>
          <w:sz w:val="24"/>
          <w:szCs w:val="24"/>
          <w:highlight w:val="green"/>
        </w:rPr>
        <w:t>2）原薬の中に，ガラス異物が何個か見つかった（逸脱）</w:t>
      </w:r>
    </w:p>
    <w:p w14:paraId="503F3574" w14:textId="77777777" w:rsidR="00071122" w:rsidRPr="00FC6706"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highlight w:val="green"/>
        </w:rPr>
      </w:pPr>
      <w:r w:rsidRPr="00FC6706">
        <w:rPr>
          <w:rFonts w:asciiTheme="majorEastAsia" w:eastAsiaTheme="majorEastAsia" w:hAnsiTheme="majorEastAsia" w:hint="eastAsia"/>
          <w:color w:val="000000" w:themeColor="text1"/>
          <w:sz w:val="24"/>
          <w:szCs w:val="24"/>
          <w:highlight w:val="green"/>
        </w:rPr>
        <w:t>3）注射剤のバイアル瓶の個装箱への包装時に他社製品のフリップキャップが見つかった（逸脱）</w:t>
      </w:r>
    </w:p>
    <w:p w14:paraId="23F29077" w14:textId="77777777" w:rsidR="00071122" w:rsidRPr="00FC6706" w:rsidRDefault="00071122" w:rsidP="00641D37">
      <w:pPr>
        <w:spacing w:line="400" w:lineRule="exact"/>
        <w:ind w:firstLineChars="100" w:firstLine="240"/>
        <w:rPr>
          <w:rFonts w:asciiTheme="majorEastAsia" w:eastAsiaTheme="majorEastAsia" w:hAnsiTheme="majorEastAsia"/>
          <w:color w:val="000000" w:themeColor="text1"/>
          <w:sz w:val="24"/>
          <w:szCs w:val="24"/>
          <w:highlight w:val="green"/>
        </w:rPr>
      </w:pPr>
      <w:r w:rsidRPr="00FC6706">
        <w:rPr>
          <w:rFonts w:asciiTheme="majorEastAsia" w:eastAsiaTheme="majorEastAsia" w:hAnsiTheme="majorEastAsia" w:hint="eastAsia"/>
          <w:color w:val="000000" w:themeColor="text1"/>
          <w:sz w:val="24"/>
          <w:szCs w:val="24"/>
          <w:highlight w:val="green"/>
        </w:rPr>
        <w:t>4）品質再評価の試験方法が，1/12個アウトにでている（新規試験方法設定）</w:t>
      </w:r>
    </w:p>
    <w:p w14:paraId="2B9CD93B" w14:textId="77777777" w:rsidR="00071122" w:rsidRPr="00FC6706" w:rsidRDefault="00071122" w:rsidP="00641D37">
      <w:pPr>
        <w:spacing w:line="400" w:lineRule="exact"/>
        <w:ind w:firstLineChars="100" w:firstLine="240"/>
        <w:rPr>
          <w:rFonts w:asciiTheme="majorEastAsia" w:eastAsiaTheme="majorEastAsia" w:hAnsiTheme="majorEastAsia"/>
          <w:color w:val="000000" w:themeColor="text1"/>
          <w:sz w:val="24"/>
          <w:szCs w:val="24"/>
          <w:highlight w:val="green"/>
        </w:rPr>
      </w:pPr>
      <w:r w:rsidRPr="00FC6706">
        <w:rPr>
          <w:rFonts w:asciiTheme="majorEastAsia" w:eastAsiaTheme="majorEastAsia" w:hAnsiTheme="majorEastAsia" w:hint="eastAsia"/>
          <w:color w:val="000000" w:themeColor="text1"/>
          <w:sz w:val="24"/>
          <w:szCs w:val="24"/>
          <w:highlight w:val="green"/>
        </w:rPr>
        <w:t>5）他社製品の自社への販売移管時の品質評価（導入時の品質評価）</w:t>
      </w:r>
    </w:p>
    <w:p w14:paraId="3B468885" w14:textId="77777777" w:rsidR="00071122" w:rsidRPr="00FC6706" w:rsidRDefault="00071122" w:rsidP="00641D37">
      <w:pPr>
        <w:spacing w:line="400" w:lineRule="exact"/>
        <w:ind w:firstLineChars="100" w:firstLine="240"/>
        <w:rPr>
          <w:rFonts w:asciiTheme="majorEastAsia" w:eastAsiaTheme="majorEastAsia" w:hAnsiTheme="majorEastAsia"/>
          <w:color w:val="000000" w:themeColor="text1"/>
          <w:sz w:val="24"/>
          <w:szCs w:val="24"/>
          <w:highlight w:val="green"/>
        </w:rPr>
      </w:pPr>
      <w:r w:rsidRPr="00FC6706">
        <w:rPr>
          <w:rFonts w:asciiTheme="majorEastAsia" w:eastAsiaTheme="majorEastAsia" w:hAnsiTheme="majorEastAsia" w:hint="eastAsia"/>
          <w:color w:val="000000" w:themeColor="text1"/>
          <w:sz w:val="24"/>
          <w:szCs w:val="24"/>
          <w:highlight w:val="green"/>
        </w:rPr>
        <w:t>6）ドリンク剤（食品）の栄養成分表示ミスが見つかった（問い合わせ）</w:t>
      </w:r>
    </w:p>
    <w:p w14:paraId="1BF03939" w14:textId="77777777" w:rsidR="00071122" w:rsidRPr="00FC6706" w:rsidRDefault="00071122" w:rsidP="00641D37">
      <w:pPr>
        <w:spacing w:line="400" w:lineRule="exact"/>
        <w:ind w:firstLineChars="100" w:firstLine="240"/>
        <w:rPr>
          <w:rFonts w:asciiTheme="majorEastAsia" w:eastAsiaTheme="majorEastAsia" w:hAnsiTheme="majorEastAsia"/>
          <w:color w:val="000000" w:themeColor="text1"/>
          <w:sz w:val="24"/>
          <w:szCs w:val="24"/>
          <w:highlight w:val="green"/>
        </w:rPr>
      </w:pPr>
      <w:r w:rsidRPr="00FC6706">
        <w:rPr>
          <w:rFonts w:asciiTheme="majorEastAsia" w:eastAsiaTheme="majorEastAsia" w:hAnsiTheme="majorEastAsia" w:hint="eastAsia"/>
          <w:color w:val="000000" w:themeColor="text1"/>
          <w:sz w:val="24"/>
          <w:szCs w:val="24"/>
          <w:highlight w:val="green"/>
        </w:rPr>
        <w:t>7）中国査察時に製造販売承認書に記載されていない原薬製造所で異物除去</w:t>
      </w:r>
    </w:p>
    <w:p w14:paraId="69D0108D" w14:textId="77777777" w:rsidR="00071122" w:rsidRPr="00FC6706" w:rsidRDefault="00071122" w:rsidP="00641D37">
      <w:pPr>
        <w:spacing w:line="400" w:lineRule="exact"/>
        <w:ind w:firstLineChars="100" w:firstLine="240"/>
        <w:rPr>
          <w:rFonts w:asciiTheme="majorEastAsia" w:eastAsiaTheme="majorEastAsia" w:hAnsiTheme="majorEastAsia"/>
          <w:color w:val="000000" w:themeColor="text1"/>
          <w:sz w:val="24"/>
          <w:szCs w:val="24"/>
          <w:highlight w:val="green"/>
        </w:rPr>
      </w:pPr>
      <w:r w:rsidRPr="00FC6706">
        <w:rPr>
          <w:rFonts w:asciiTheme="majorEastAsia" w:eastAsiaTheme="majorEastAsia" w:hAnsiTheme="majorEastAsia" w:hint="eastAsia"/>
          <w:color w:val="000000" w:themeColor="text1"/>
          <w:sz w:val="24"/>
          <w:szCs w:val="24"/>
          <w:highlight w:val="green"/>
        </w:rPr>
        <w:t>（製造販売承認書からの逸脱）</w:t>
      </w:r>
    </w:p>
    <w:p w14:paraId="6E17F10C" w14:textId="77777777" w:rsidR="00071122" w:rsidRPr="00FC6706" w:rsidRDefault="00071122" w:rsidP="00641D37">
      <w:pPr>
        <w:spacing w:line="400" w:lineRule="exact"/>
        <w:ind w:firstLineChars="100" w:firstLine="240"/>
        <w:rPr>
          <w:rFonts w:asciiTheme="majorEastAsia" w:eastAsiaTheme="majorEastAsia" w:hAnsiTheme="majorEastAsia"/>
          <w:color w:val="000000" w:themeColor="text1"/>
          <w:sz w:val="24"/>
          <w:szCs w:val="24"/>
          <w:highlight w:val="green"/>
        </w:rPr>
      </w:pPr>
      <w:r w:rsidRPr="00FC6706">
        <w:rPr>
          <w:rFonts w:asciiTheme="majorEastAsia" w:eastAsiaTheme="majorEastAsia" w:hAnsiTheme="majorEastAsia" w:hint="eastAsia"/>
          <w:color w:val="000000" w:themeColor="text1"/>
          <w:sz w:val="24"/>
          <w:szCs w:val="24"/>
          <w:highlight w:val="green"/>
        </w:rPr>
        <w:t>8）製造販売承認書からの逸脱（一変事項の個所だが品質には影響しない）</w:t>
      </w:r>
    </w:p>
    <w:p w14:paraId="278754EB" w14:textId="77777777" w:rsidR="00071122" w:rsidRPr="00FC6706" w:rsidRDefault="00071122" w:rsidP="00641D37">
      <w:pPr>
        <w:spacing w:line="400" w:lineRule="exact"/>
        <w:ind w:firstLineChars="100" w:firstLine="240"/>
        <w:rPr>
          <w:rFonts w:asciiTheme="majorEastAsia" w:eastAsiaTheme="majorEastAsia" w:hAnsiTheme="majorEastAsia"/>
          <w:color w:val="000000" w:themeColor="text1"/>
          <w:sz w:val="24"/>
          <w:szCs w:val="24"/>
          <w:highlight w:val="green"/>
        </w:rPr>
      </w:pPr>
      <w:r w:rsidRPr="00FC6706">
        <w:rPr>
          <w:rFonts w:asciiTheme="majorEastAsia" w:eastAsiaTheme="majorEastAsia" w:hAnsiTheme="majorEastAsia" w:hint="eastAsia"/>
          <w:color w:val="000000" w:themeColor="text1"/>
          <w:sz w:val="24"/>
          <w:szCs w:val="24"/>
          <w:highlight w:val="green"/>
        </w:rPr>
        <w:t>9）処方成分でないものを製造工程で使用していることが判明</w:t>
      </w:r>
    </w:p>
    <w:p w14:paraId="0DD18315" w14:textId="77777777" w:rsidR="00071122" w:rsidRPr="00FC6706" w:rsidRDefault="00071122" w:rsidP="00641D37">
      <w:pPr>
        <w:spacing w:line="400" w:lineRule="exact"/>
        <w:ind w:firstLineChars="100" w:firstLine="240"/>
        <w:rPr>
          <w:rFonts w:asciiTheme="majorEastAsia" w:eastAsiaTheme="majorEastAsia" w:hAnsiTheme="majorEastAsia"/>
          <w:color w:val="000000" w:themeColor="text1"/>
          <w:sz w:val="24"/>
          <w:szCs w:val="24"/>
          <w:highlight w:val="green"/>
        </w:rPr>
      </w:pPr>
      <w:r w:rsidRPr="00FC6706">
        <w:rPr>
          <w:rFonts w:asciiTheme="majorEastAsia" w:eastAsiaTheme="majorEastAsia" w:hAnsiTheme="majorEastAsia" w:hint="eastAsia"/>
          <w:color w:val="000000" w:themeColor="text1"/>
          <w:sz w:val="24"/>
          <w:szCs w:val="24"/>
          <w:highlight w:val="green"/>
        </w:rPr>
        <w:t>（レギュレーション厳格化への対応）</w:t>
      </w:r>
    </w:p>
    <w:p w14:paraId="399E6996" w14:textId="77777777" w:rsidR="005B72BB" w:rsidRPr="00FC6706" w:rsidRDefault="00071122" w:rsidP="005B72BB">
      <w:pPr>
        <w:spacing w:line="400" w:lineRule="exact"/>
        <w:ind w:firstLineChars="100" w:firstLine="240"/>
        <w:rPr>
          <w:rFonts w:asciiTheme="majorEastAsia" w:eastAsiaTheme="majorEastAsia" w:hAnsiTheme="majorEastAsia"/>
          <w:color w:val="000000" w:themeColor="text1"/>
          <w:sz w:val="24"/>
          <w:szCs w:val="24"/>
          <w:highlight w:val="green"/>
        </w:rPr>
      </w:pPr>
      <w:r w:rsidRPr="00FC6706">
        <w:rPr>
          <w:rFonts w:asciiTheme="majorEastAsia" w:eastAsiaTheme="majorEastAsia" w:hAnsiTheme="majorEastAsia" w:hint="eastAsia"/>
          <w:color w:val="000000" w:themeColor="text1"/>
          <w:sz w:val="24"/>
          <w:szCs w:val="24"/>
          <w:highlight w:val="green"/>
        </w:rPr>
        <w:t>10）ある製品のOOSが何度も発生している</w:t>
      </w:r>
    </w:p>
    <w:p w14:paraId="0D4578BC" w14:textId="77777777" w:rsidR="00071122" w:rsidRPr="00641D37"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FC6706">
        <w:rPr>
          <w:rFonts w:asciiTheme="majorEastAsia" w:eastAsiaTheme="majorEastAsia" w:hAnsiTheme="majorEastAsia" w:hint="eastAsia"/>
          <w:color w:val="000000" w:themeColor="text1"/>
          <w:sz w:val="24"/>
          <w:szCs w:val="24"/>
          <w:highlight w:val="green"/>
        </w:rPr>
        <w:t>（当局査察時のリスクと収去時のリスク）</w:t>
      </w:r>
    </w:p>
    <w:p w14:paraId="3D358496" w14:textId="77777777" w:rsidR="00071122" w:rsidRPr="00071122" w:rsidRDefault="00071122" w:rsidP="00071122">
      <w:pPr>
        <w:adjustRightInd/>
        <w:textAlignment w:val="auto"/>
        <w:rPr>
          <w:rFonts w:asciiTheme="majorEastAsia" w:eastAsiaTheme="majorEastAsia" w:hAnsiTheme="majorEastAsia" w:cstheme="minorBidi"/>
          <w:b/>
          <w:sz w:val="24"/>
          <w:szCs w:val="24"/>
        </w:rPr>
      </w:pPr>
    </w:p>
    <w:p w14:paraId="492C427D" w14:textId="4590E322" w:rsidR="00071122" w:rsidRPr="00071122" w:rsidRDefault="00071122" w:rsidP="00071122">
      <w:pPr>
        <w:adjustRightInd/>
        <w:textAlignment w:val="auto"/>
        <w:rPr>
          <w:rFonts w:asciiTheme="majorEastAsia" w:eastAsiaTheme="majorEastAsia" w:hAnsiTheme="majorEastAsia" w:cstheme="minorBidi"/>
          <w:sz w:val="24"/>
          <w:szCs w:val="24"/>
        </w:rPr>
      </w:pPr>
      <w:r w:rsidRPr="0080423C">
        <w:rPr>
          <w:rFonts w:asciiTheme="majorEastAsia" w:eastAsiaTheme="majorEastAsia" w:hAnsiTheme="majorEastAsia" w:cstheme="minorBidi" w:hint="eastAsia"/>
          <w:sz w:val="24"/>
          <w:szCs w:val="24"/>
          <w:highlight w:val="green"/>
        </w:rPr>
        <w:t>1</w:t>
      </w:r>
      <w:r w:rsidR="00F3187A" w:rsidRPr="0080423C">
        <w:rPr>
          <w:rFonts w:asciiTheme="majorEastAsia" w:eastAsiaTheme="majorEastAsia" w:hAnsiTheme="majorEastAsia" w:cstheme="minorBidi" w:hint="eastAsia"/>
          <w:sz w:val="24"/>
          <w:szCs w:val="24"/>
          <w:highlight w:val="green"/>
        </w:rPr>
        <w:t>4</w:t>
      </w:r>
      <w:r w:rsidRPr="0080423C">
        <w:rPr>
          <w:rFonts w:asciiTheme="majorEastAsia" w:eastAsiaTheme="majorEastAsia" w:hAnsiTheme="majorEastAsia" w:cstheme="minorBidi" w:hint="eastAsia"/>
          <w:sz w:val="24"/>
          <w:szCs w:val="24"/>
          <w:highlight w:val="green"/>
        </w:rPr>
        <w:t>．教育訓練/Quality</w:t>
      </w:r>
      <w:r w:rsidRPr="0080423C">
        <w:rPr>
          <w:rFonts w:asciiTheme="majorEastAsia" w:eastAsiaTheme="majorEastAsia" w:hAnsiTheme="majorEastAsia" w:cstheme="minorBidi"/>
          <w:sz w:val="24"/>
          <w:szCs w:val="24"/>
          <w:highlight w:val="green"/>
        </w:rPr>
        <w:t xml:space="preserve"> </w:t>
      </w:r>
      <w:r w:rsidRPr="0080423C">
        <w:rPr>
          <w:rFonts w:asciiTheme="majorEastAsia" w:eastAsiaTheme="majorEastAsia" w:hAnsiTheme="majorEastAsia" w:cstheme="minorBidi" w:hint="eastAsia"/>
          <w:sz w:val="24"/>
          <w:szCs w:val="24"/>
          <w:highlight w:val="green"/>
        </w:rPr>
        <w:t>Cultureへの取り組み</w:t>
      </w:r>
    </w:p>
    <w:p w14:paraId="41FF80A3" w14:textId="77777777" w:rsidR="00071122" w:rsidRPr="00397C36" w:rsidRDefault="00071122" w:rsidP="004417BF">
      <w:pPr>
        <w:adjustRightInd/>
        <w:ind w:firstLineChars="100" w:firstLine="240"/>
        <w:textAlignment w:val="auto"/>
        <w:rPr>
          <w:rFonts w:asciiTheme="majorEastAsia" w:eastAsiaTheme="majorEastAsia" w:hAnsiTheme="majorEastAsia" w:cstheme="minorBidi"/>
          <w:sz w:val="24"/>
          <w:szCs w:val="24"/>
          <w:highlight w:val="green"/>
        </w:rPr>
      </w:pPr>
      <w:r w:rsidRPr="00397C36">
        <w:rPr>
          <w:rFonts w:asciiTheme="majorEastAsia" w:eastAsiaTheme="majorEastAsia" w:hAnsiTheme="majorEastAsia" w:cstheme="minorBidi" w:hint="eastAsia"/>
          <w:sz w:val="24"/>
          <w:szCs w:val="24"/>
          <w:highlight w:val="green"/>
        </w:rPr>
        <w:t>1)　SOPへの認識を改める</w:t>
      </w:r>
      <w:r w:rsidR="004417BF" w:rsidRPr="00397C36">
        <w:rPr>
          <w:rFonts w:asciiTheme="majorEastAsia" w:eastAsiaTheme="majorEastAsia" w:hAnsiTheme="majorEastAsia" w:cstheme="minorBidi" w:hint="eastAsia"/>
          <w:sz w:val="24"/>
          <w:szCs w:val="24"/>
          <w:highlight w:val="green"/>
        </w:rPr>
        <w:t>/SOPを知る</w:t>
      </w:r>
    </w:p>
    <w:p w14:paraId="01F6D525" w14:textId="77777777" w:rsidR="00071122" w:rsidRPr="00397C36" w:rsidRDefault="00071122" w:rsidP="00071122">
      <w:pPr>
        <w:adjustRightInd/>
        <w:textAlignment w:val="auto"/>
        <w:rPr>
          <w:rFonts w:asciiTheme="majorEastAsia" w:eastAsiaTheme="majorEastAsia" w:hAnsiTheme="majorEastAsia" w:cstheme="minorBidi"/>
          <w:sz w:val="24"/>
          <w:szCs w:val="24"/>
          <w:highlight w:val="green"/>
        </w:rPr>
      </w:pPr>
      <w:r w:rsidRPr="00397C36">
        <w:rPr>
          <w:rFonts w:asciiTheme="majorEastAsia" w:eastAsiaTheme="majorEastAsia" w:hAnsiTheme="majorEastAsia" w:cstheme="minorBidi" w:hint="eastAsia"/>
          <w:sz w:val="24"/>
          <w:szCs w:val="24"/>
          <w:highlight w:val="green"/>
        </w:rPr>
        <w:lastRenderedPageBreak/>
        <w:t xml:space="preserve">　2)　ヒューマンエラーと故意との違い</w:t>
      </w:r>
    </w:p>
    <w:p w14:paraId="755B9D71" w14:textId="77777777" w:rsidR="00071122" w:rsidRPr="00397C36" w:rsidRDefault="00071122" w:rsidP="00071122">
      <w:pPr>
        <w:adjustRightInd/>
        <w:textAlignment w:val="auto"/>
        <w:rPr>
          <w:rFonts w:asciiTheme="majorEastAsia" w:eastAsiaTheme="majorEastAsia" w:hAnsiTheme="majorEastAsia" w:cstheme="minorBidi"/>
          <w:sz w:val="24"/>
          <w:szCs w:val="24"/>
          <w:highlight w:val="green"/>
        </w:rPr>
      </w:pPr>
      <w:r w:rsidRPr="00397C36">
        <w:rPr>
          <w:rFonts w:asciiTheme="majorEastAsia" w:eastAsiaTheme="majorEastAsia" w:hAnsiTheme="majorEastAsia" w:cstheme="minorBidi" w:hint="eastAsia"/>
          <w:sz w:val="24"/>
          <w:szCs w:val="24"/>
          <w:highlight w:val="green"/>
        </w:rPr>
        <w:t xml:space="preserve">　3)　認定制度</w:t>
      </w:r>
    </w:p>
    <w:p w14:paraId="56B3F050" w14:textId="77777777" w:rsidR="00071122" w:rsidRPr="00397C36" w:rsidRDefault="00071122" w:rsidP="00071122">
      <w:pPr>
        <w:adjustRightInd/>
        <w:textAlignment w:val="auto"/>
        <w:rPr>
          <w:rFonts w:asciiTheme="majorEastAsia" w:eastAsiaTheme="majorEastAsia" w:hAnsiTheme="majorEastAsia" w:cstheme="minorBidi"/>
          <w:sz w:val="24"/>
          <w:szCs w:val="24"/>
          <w:highlight w:val="green"/>
        </w:rPr>
      </w:pPr>
      <w:r w:rsidRPr="00397C36">
        <w:rPr>
          <w:rFonts w:asciiTheme="majorEastAsia" w:eastAsiaTheme="majorEastAsia" w:hAnsiTheme="majorEastAsia" w:cstheme="minorBidi" w:hint="eastAsia"/>
          <w:sz w:val="24"/>
          <w:szCs w:val="24"/>
          <w:highlight w:val="green"/>
        </w:rPr>
        <w:t xml:space="preserve">　4）ノウハウ集 </w:t>
      </w:r>
    </w:p>
    <w:p w14:paraId="50170BFF" w14:textId="77777777" w:rsidR="00071122" w:rsidRPr="00397C36" w:rsidRDefault="00071122" w:rsidP="004417BF">
      <w:pPr>
        <w:adjustRightInd/>
        <w:ind w:firstLineChars="100" w:firstLine="240"/>
        <w:textAlignment w:val="auto"/>
        <w:rPr>
          <w:rFonts w:asciiTheme="majorEastAsia" w:eastAsiaTheme="majorEastAsia" w:hAnsiTheme="majorEastAsia" w:cstheme="minorBidi"/>
          <w:sz w:val="24"/>
          <w:szCs w:val="24"/>
          <w:highlight w:val="green"/>
        </w:rPr>
      </w:pPr>
      <w:r w:rsidRPr="00397C36">
        <w:rPr>
          <w:rFonts w:asciiTheme="majorEastAsia" w:eastAsiaTheme="majorEastAsia" w:hAnsiTheme="majorEastAsia" w:cstheme="minorBidi" w:hint="eastAsia"/>
          <w:sz w:val="24"/>
          <w:szCs w:val="24"/>
          <w:highlight w:val="green"/>
        </w:rPr>
        <w:t>5）違反ができないGMP仕組みが人を守る</w:t>
      </w:r>
    </w:p>
    <w:p w14:paraId="1F3414CC" w14:textId="77777777" w:rsidR="00071122" w:rsidRPr="00397C36" w:rsidRDefault="00071122" w:rsidP="00071122">
      <w:pPr>
        <w:adjustRightInd/>
        <w:textAlignment w:val="auto"/>
        <w:rPr>
          <w:rFonts w:asciiTheme="majorEastAsia" w:eastAsiaTheme="majorEastAsia" w:hAnsiTheme="majorEastAsia" w:cstheme="minorBidi"/>
          <w:sz w:val="24"/>
          <w:szCs w:val="24"/>
          <w:highlight w:val="green"/>
        </w:rPr>
      </w:pPr>
      <w:r w:rsidRPr="00397C36">
        <w:rPr>
          <w:rFonts w:asciiTheme="majorEastAsia" w:eastAsiaTheme="majorEastAsia" w:hAnsiTheme="majorEastAsia" w:cstheme="minorBidi" w:hint="eastAsia"/>
          <w:sz w:val="24"/>
          <w:szCs w:val="24"/>
          <w:highlight w:val="green"/>
        </w:rPr>
        <w:t xml:space="preserve">　　 ・現場でのサンプリング</w:t>
      </w:r>
    </w:p>
    <w:p w14:paraId="2C0EA3D0" w14:textId="77777777" w:rsidR="00071122" w:rsidRPr="00071122" w:rsidRDefault="00071122" w:rsidP="00071122">
      <w:pPr>
        <w:adjustRightInd/>
        <w:textAlignment w:val="auto"/>
        <w:rPr>
          <w:rFonts w:asciiTheme="majorEastAsia" w:eastAsiaTheme="majorEastAsia" w:hAnsiTheme="majorEastAsia" w:cstheme="minorBidi"/>
          <w:sz w:val="24"/>
          <w:szCs w:val="24"/>
        </w:rPr>
      </w:pPr>
      <w:r w:rsidRPr="00397C36">
        <w:rPr>
          <w:rFonts w:asciiTheme="majorEastAsia" w:eastAsiaTheme="majorEastAsia" w:hAnsiTheme="majorEastAsia" w:cstheme="minorBidi" w:hint="eastAsia"/>
          <w:sz w:val="24"/>
          <w:szCs w:val="24"/>
          <w:highlight w:val="green"/>
        </w:rPr>
        <w:t xml:space="preserve">　　 ・食品会社の取り組み（農薬混入から）</w:t>
      </w:r>
    </w:p>
    <w:p w14:paraId="48AF23E6" w14:textId="77777777" w:rsidR="004417BF" w:rsidRPr="0080423C" w:rsidRDefault="004417BF" w:rsidP="004417BF">
      <w:pPr>
        <w:adjustRightInd/>
        <w:ind w:firstLineChars="100" w:firstLine="240"/>
        <w:textAlignment w:val="auto"/>
        <w:rPr>
          <w:rFonts w:asciiTheme="majorEastAsia" w:eastAsiaTheme="majorEastAsia" w:hAnsiTheme="majorEastAsia" w:cstheme="minorBidi"/>
          <w:sz w:val="24"/>
          <w:szCs w:val="24"/>
          <w:highlight w:val="green"/>
        </w:rPr>
      </w:pPr>
      <w:r w:rsidRPr="0080423C">
        <w:rPr>
          <w:rFonts w:asciiTheme="majorEastAsia" w:eastAsiaTheme="majorEastAsia" w:hAnsiTheme="majorEastAsia" w:cstheme="minorBidi" w:hint="eastAsia"/>
          <w:sz w:val="24"/>
          <w:szCs w:val="24"/>
          <w:highlight w:val="green"/>
        </w:rPr>
        <w:t>6）３ゲン（現場、現物、現実）　５ゲン（＋原理、原則）</w:t>
      </w:r>
    </w:p>
    <w:p w14:paraId="02011762" w14:textId="77777777" w:rsidR="004417BF" w:rsidRPr="0080423C" w:rsidRDefault="004417BF" w:rsidP="004417BF">
      <w:pPr>
        <w:adjustRightInd/>
        <w:ind w:firstLineChars="100" w:firstLine="240"/>
        <w:textAlignment w:val="auto"/>
        <w:rPr>
          <w:rFonts w:asciiTheme="majorEastAsia" w:eastAsiaTheme="majorEastAsia" w:hAnsiTheme="majorEastAsia" w:cstheme="minorBidi"/>
          <w:sz w:val="24"/>
          <w:szCs w:val="24"/>
          <w:highlight w:val="green"/>
        </w:rPr>
      </w:pPr>
      <w:r w:rsidRPr="0080423C">
        <w:rPr>
          <w:rFonts w:asciiTheme="majorEastAsia" w:eastAsiaTheme="majorEastAsia" w:hAnsiTheme="majorEastAsia" w:cstheme="minorBidi" w:hint="eastAsia"/>
          <w:sz w:val="24"/>
          <w:szCs w:val="24"/>
          <w:highlight w:val="green"/>
        </w:rPr>
        <w:t>7）PDCA　Plan　Do　Check　Action　　品質サイクル</w:t>
      </w:r>
    </w:p>
    <w:p w14:paraId="7EEAC27F" w14:textId="77777777" w:rsidR="004417BF" w:rsidRPr="005B72BB" w:rsidRDefault="004417BF" w:rsidP="004417BF">
      <w:pPr>
        <w:adjustRightInd/>
        <w:ind w:firstLineChars="100" w:firstLine="240"/>
        <w:textAlignment w:val="auto"/>
        <w:rPr>
          <w:rFonts w:asciiTheme="majorEastAsia" w:eastAsiaTheme="majorEastAsia" w:hAnsiTheme="majorEastAsia" w:cstheme="minorBidi"/>
          <w:sz w:val="24"/>
          <w:szCs w:val="24"/>
        </w:rPr>
      </w:pPr>
      <w:r w:rsidRPr="0080423C">
        <w:rPr>
          <w:rFonts w:asciiTheme="majorEastAsia" w:eastAsiaTheme="majorEastAsia" w:hAnsiTheme="majorEastAsia" w:cstheme="minorBidi" w:hint="eastAsia"/>
          <w:sz w:val="24"/>
          <w:szCs w:val="24"/>
          <w:highlight w:val="green"/>
        </w:rPr>
        <w:t>8）MBWA　Management　By　Wandering　Around</w:t>
      </w:r>
    </w:p>
    <w:p w14:paraId="0F346F50" w14:textId="77777777" w:rsidR="00071122" w:rsidRPr="00071122" w:rsidRDefault="004417BF" w:rsidP="004417BF">
      <w:pPr>
        <w:adjustRightInd/>
        <w:ind w:firstLineChars="100" w:firstLine="240"/>
        <w:textAlignment w:val="auto"/>
        <w:rPr>
          <w:rFonts w:asciiTheme="majorEastAsia" w:eastAsiaTheme="majorEastAsia" w:hAnsiTheme="majorEastAsia" w:cstheme="minorBidi"/>
          <w:sz w:val="24"/>
          <w:szCs w:val="24"/>
        </w:rPr>
      </w:pPr>
      <w:r w:rsidRPr="001F44A3">
        <w:rPr>
          <w:rFonts w:asciiTheme="majorEastAsia" w:eastAsiaTheme="majorEastAsia" w:hAnsiTheme="majorEastAsia" w:cstheme="minorBidi" w:hint="eastAsia"/>
          <w:sz w:val="24"/>
          <w:szCs w:val="24"/>
          <w:highlight w:val="green"/>
        </w:rPr>
        <w:t>9</w:t>
      </w:r>
      <w:r w:rsidR="00071122" w:rsidRPr="001F44A3">
        <w:rPr>
          <w:rFonts w:asciiTheme="majorEastAsia" w:eastAsiaTheme="majorEastAsia" w:hAnsiTheme="majorEastAsia" w:cstheme="minorBidi" w:hint="eastAsia"/>
          <w:sz w:val="24"/>
          <w:szCs w:val="24"/>
          <w:highlight w:val="green"/>
        </w:rPr>
        <w:t>）CRM（Cockpit Resource Management）の業務への取り込み</w:t>
      </w:r>
    </w:p>
    <w:p w14:paraId="699F0D20" w14:textId="77777777" w:rsidR="00071122" w:rsidRPr="00314B9F" w:rsidRDefault="004417BF" w:rsidP="004417BF">
      <w:pPr>
        <w:adjustRightInd/>
        <w:ind w:firstLineChars="100" w:firstLine="240"/>
        <w:textAlignment w:val="auto"/>
        <w:rPr>
          <w:rFonts w:asciiTheme="majorEastAsia" w:eastAsiaTheme="majorEastAsia" w:hAnsiTheme="majorEastAsia" w:cstheme="minorBidi"/>
          <w:sz w:val="24"/>
          <w:szCs w:val="24"/>
          <w:highlight w:val="green"/>
        </w:rPr>
      </w:pPr>
      <w:r w:rsidRPr="00314B9F">
        <w:rPr>
          <w:rFonts w:asciiTheme="majorEastAsia" w:eastAsiaTheme="majorEastAsia" w:hAnsiTheme="majorEastAsia" w:cstheme="minorBidi" w:hint="eastAsia"/>
          <w:sz w:val="24"/>
          <w:szCs w:val="24"/>
          <w:highlight w:val="green"/>
        </w:rPr>
        <w:t>10</w:t>
      </w:r>
      <w:r w:rsidR="00071122" w:rsidRPr="00314B9F">
        <w:rPr>
          <w:rFonts w:asciiTheme="majorEastAsia" w:eastAsiaTheme="majorEastAsia" w:hAnsiTheme="majorEastAsia" w:cstheme="minorBidi" w:hint="eastAsia"/>
          <w:sz w:val="24"/>
          <w:szCs w:val="24"/>
          <w:highlight w:val="green"/>
        </w:rPr>
        <w:t xml:space="preserve">）割れ窓理論の実践による大きなリスク回避（ハインリッヒの法則）　</w:t>
      </w:r>
    </w:p>
    <w:p w14:paraId="15C78641" w14:textId="77777777" w:rsidR="00071122" w:rsidRPr="00314B9F" w:rsidRDefault="004417BF" w:rsidP="004417BF">
      <w:pPr>
        <w:adjustRightInd/>
        <w:ind w:firstLineChars="100" w:firstLine="240"/>
        <w:textAlignment w:val="auto"/>
        <w:rPr>
          <w:rFonts w:asciiTheme="majorEastAsia" w:eastAsiaTheme="majorEastAsia" w:hAnsiTheme="majorEastAsia" w:cstheme="minorBidi"/>
          <w:sz w:val="24"/>
          <w:szCs w:val="24"/>
          <w:highlight w:val="green"/>
        </w:rPr>
      </w:pPr>
      <w:r w:rsidRPr="00314B9F">
        <w:rPr>
          <w:rFonts w:asciiTheme="majorEastAsia" w:eastAsiaTheme="majorEastAsia" w:hAnsiTheme="majorEastAsia" w:cstheme="minorBidi" w:hint="eastAsia"/>
          <w:sz w:val="24"/>
          <w:szCs w:val="24"/>
          <w:highlight w:val="green"/>
        </w:rPr>
        <w:t>11</w:t>
      </w:r>
      <w:r w:rsidR="00071122" w:rsidRPr="00314B9F">
        <w:rPr>
          <w:rFonts w:asciiTheme="majorEastAsia" w:eastAsiaTheme="majorEastAsia" w:hAnsiTheme="majorEastAsia" w:cstheme="minorBidi" w:hint="eastAsia"/>
          <w:sz w:val="24"/>
          <w:szCs w:val="24"/>
          <w:highlight w:val="green"/>
        </w:rPr>
        <w:t>)　Spiritual ５S（精神/整理・整頓・清掃・清潔）</w:t>
      </w:r>
    </w:p>
    <w:p w14:paraId="2276283B" w14:textId="77777777" w:rsidR="00071122" w:rsidRPr="00071122" w:rsidRDefault="004417BF" w:rsidP="004417BF">
      <w:pPr>
        <w:adjustRightInd/>
        <w:ind w:firstLineChars="100" w:firstLine="240"/>
        <w:textAlignment w:val="auto"/>
        <w:rPr>
          <w:rFonts w:asciiTheme="majorEastAsia" w:eastAsiaTheme="majorEastAsia" w:hAnsiTheme="majorEastAsia" w:cstheme="minorBidi"/>
          <w:sz w:val="24"/>
          <w:szCs w:val="24"/>
        </w:rPr>
      </w:pPr>
      <w:r w:rsidRPr="00314B9F">
        <w:rPr>
          <w:rFonts w:asciiTheme="majorEastAsia" w:eastAsiaTheme="majorEastAsia" w:hAnsiTheme="majorEastAsia" w:cstheme="minorBidi" w:hint="eastAsia"/>
          <w:sz w:val="24"/>
          <w:szCs w:val="24"/>
          <w:highlight w:val="green"/>
        </w:rPr>
        <w:t>12</w:t>
      </w:r>
      <w:r w:rsidR="00071122" w:rsidRPr="00314B9F">
        <w:rPr>
          <w:rFonts w:asciiTheme="majorEastAsia" w:eastAsiaTheme="majorEastAsia" w:hAnsiTheme="majorEastAsia" w:cstheme="minorBidi" w:hint="eastAsia"/>
          <w:sz w:val="24"/>
          <w:szCs w:val="24"/>
          <w:highlight w:val="green"/>
        </w:rPr>
        <w:t>)　３H（初めて、変更、久しぶり）,５H（犯罪、普段と違うを追加）</w:t>
      </w:r>
    </w:p>
    <w:p w14:paraId="29F23740" w14:textId="77777777" w:rsidR="004417BF" w:rsidRPr="00314B9F" w:rsidRDefault="004417BF" w:rsidP="004417BF">
      <w:pPr>
        <w:adjustRightInd/>
        <w:ind w:firstLineChars="100" w:firstLine="240"/>
        <w:textAlignment w:val="auto"/>
        <w:rPr>
          <w:rFonts w:asciiTheme="majorEastAsia" w:eastAsiaTheme="majorEastAsia" w:hAnsiTheme="majorEastAsia" w:cstheme="minorBidi"/>
          <w:sz w:val="24"/>
          <w:szCs w:val="24"/>
          <w:highlight w:val="green"/>
        </w:rPr>
      </w:pPr>
      <w:r w:rsidRPr="00314B9F">
        <w:rPr>
          <w:rFonts w:asciiTheme="majorEastAsia" w:eastAsiaTheme="majorEastAsia" w:hAnsiTheme="majorEastAsia" w:cstheme="minorBidi" w:hint="eastAsia"/>
          <w:sz w:val="24"/>
          <w:szCs w:val="24"/>
          <w:highlight w:val="green"/>
        </w:rPr>
        <w:t>13）先送りしない（先送りしても問題が起きない場合も）</w:t>
      </w:r>
    </w:p>
    <w:p w14:paraId="4C3E6798" w14:textId="77777777" w:rsidR="004417BF" w:rsidRPr="00314B9F" w:rsidRDefault="004417BF" w:rsidP="004417BF">
      <w:pPr>
        <w:adjustRightInd/>
        <w:ind w:firstLineChars="200" w:firstLine="480"/>
        <w:textAlignment w:val="auto"/>
        <w:rPr>
          <w:rFonts w:asciiTheme="majorEastAsia" w:eastAsiaTheme="majorEastAsia" w:hAnsiTheme="majorEastAsia" w:cstheme="minorBidi"/>
          <w:sz w:val="24"/>
          <w:szCs w:val="24"/>
          <w:highlight w:val="green"/>
        </w:rPr>
      </w:pPr>
      <w:r w:rsidRPr="00314B9F">
        <w:rPr>
          <w:rFonts w:asciiTheme="majorEastAsia" w:eastAsiaTheme="majorEastAsia" w:hAnsiTheme="majorEastAsia" w:cstheme="minorBidi" w:hint="eastAsia"/>
          <w:sz w:val="24"/>
          <w:szCs w:val="24"/>
          <w:highlight w:val="green"/>
        </w:rPr>
        <w:t>・目の前の品質課題を一つひとつ解決する→行動する</w:t>
      </w:r>
    </w:p>
    <w:p w14:paraId="111907CA" w14:textId="77777777" w:rsidR="004417BF" w:rsidRPr="00314B9F" w:rsidRDefault="004417BF" w:rsidP="004417BF">
      <w:pPr>
        <w:adjustRightInd/>
        <w:ind w:firstLineChars="100" w:firstLine="240"/>
        <w:textAlignment w:val="auto"/>
        <w:rPr>
          <w:rFonts w:asciiTheme="majorEastAsia" w:eastAsiaTheme="majorEastAsia" w:hAnsiTheme="majorEastAsia" w:cstheme="minorBidi"/>
          <w:sz w:val="24"/>
          <w:szCs w:val="24"/>
          <w:highlight w:val="green"/>
        </w:rPr>
      </w:pPr>
      <w:r w:rsidRPr="00314B9F">
        <w:rPr>
          <w:rFonts w:asciiTheme="majorEastAsia" w:eastAsiaTheme="majorEastAsia" w:hAnsiTheme="majorEastAsia" w:cstheme="minorBidi" w:hint="eastAsia"/>
          <w:sz w:val="24"/>
          <w:szCs w:val="24"/>
          <w:highlight w:val="green"/>
        </w:rPr>
        <w:t>14) 一人ひとりが品質保証</w:t>
      </w:r>
    </w:p>
    <w:p w14:paraId="084C947F" w14:textId="77777777" w:rsidR="004417BF" w:rsidRPr="00314B9F" w:rsidRDefault="004417BF" w:rsidP="004417BF">
      <w:pPr>
        <w:adjustRightInd/>
        <w:textAlignment w:val="auto"/>
        <w:rPr>
          <w:rFonts w:asciiTheme="majorEastAsia" w:eastAsiaTheme="majorEastAsia" w:hAnsiTheme="majorEastAsia" w:cstheme="minorBidi"/>
          <w:sz w:val="24"/>
          <w:szCs w:val="24"/>
          <w:highlight w:val="green"/>
        </w:rPr>
      </w:pPr>
      <w:r w:rsidRPr="00314B9F">
        <w:rPr>
          <w:rFonts w:asciiTheme="majorEastAsia" w:eastAsiaTheme="majorEastAsia" w:hAnsiTheme="majorEastAsia" w:cstheme="minorBidi" w:hint="eastAsia"/>
          <w:sz w:val="24"/>
          <w:szCs w:val="24"/>
          <w:highlight w:val="green"/>
        </w:rPr>
        <w:t xml:space="preserve">　　・感性による品質保証（３Ｈ－４Ｍ活動）</w:t>
      </w:r>
    </w:p>
    <w:p w14:paraId="7CE983E1" w14:textId="77777777" w:rsidR="004417BF" w:rsidRPr="00314B9F" w:rsidRDefault="004417BF" w:rsidP="004417BF">
      <w:pPr>
        <w:adjustRightInd/>
        <w:ind w:firstLineChars="200" w:firstLine="480"/>
        <w:textAlignment w:val="auto"/>
        <w:rPr>
          <w:rFonts w:asciiTheme="majorEastAsia" w:eastAsiaTheme="majorEastAsia" w:hAnsiTheme="majorEastAsia" w:cstheme="minorBidi"/>
          <w:sz w:val="24"/>
          <w:szCs w:val="24"/>
          <w:highlight w:val="green"/>
        </w:rPr>
      </w:pPr>
      <w:r w:rsidRPr="00314B9F">
        <w:rPr>
          <w:rFonts w:asciiTheme="majorEastAsia" w:eastAsiaTheme="majorEastAsia" w:hAnsiTheme="majorEastAsia" w:cstheme="minorBidi" w:hint="eastAsia"/>
          <w:sz w:val="24"/>
          <w:szCs w:val="24"/>
          <w:highlight w:val="green"/>
        </w:rPr>
        <w:t>・人を生かす取り組み</w:t>
      </w:r>
    </w:p>
    <w:p w14:paraId="25755456" w14:textId="77777777" w:rsidR="004417BF" w:rsidRPr="00314B9F" w:rsidRDefault="004417BF" w:rsidP="004417BF">
      <w:pPr>
        <w:adjustRightInd/>
        <w:ind w:firstLineChars="200" w:firstLine="480"/>
        <w:textAlignment w:val="auto"/>
        <w:rPr>
          <w:rFonts w:asciiTheme="majorEastAsia" w:eastAsiaTheme="majorEastAsia" w:hAnsiTheme="majorEastAsia" w:cstheme="minorBidi"/>
          <w:sz w:val="24"/>
          <w:szCs w:val="24"/>
          <w:highlight w:val="green"/>
        </w:rPr>
      </w:pPr>
      <w:r w:rsidRPr="00314B9F">
        <w:rPr>
          <w:rFonts w:asciiTheme="majorEastAsia" w:eastAsiaTheme="majorEastAsia" w:hAnsiTheme="majorEastAsia" w:cstheme="minorBidi" w:hint="eastAsia"/>
          <w:sz w:val="24"/>
          <w:szCs w:val="24"/>
          <w:highlight w:val="green"/>
        </w:rPr>
        <w:t>・１０分/１日仕事が終わってから振り返る（考える）</w:t>
      </w:r>
    </w:p>
    <w:p w14:paraId="21313BFD" w14:textId="77777777" w:rsidR="004417BF" w:rsidRPr="005B72BB" w:rsidRDefault="004417BF" w:rsidP="004417BF">
      <w:pPr>
        <w:adjustRightInd/>
        <w:textAlignment w:val="auto"/>
        <w:rPr>
          <w:rFonts w:asciiTheme="majorEastAsia" w:eastAsiaTheme="majorEastAsia" w:hAnsiTheme="majorEastAsia" w:cstheme="minorBidi"/>
          <w:sz w:val="24"/>
          <w:szCs w:val="24"/>
        </w:rPr>
      </w:pPr>
      <w:r w:rsidRPr="00314B9F">
        <w:rPr>
          <w:rFonts w:asciiTheme="majorEastAsia" w:eastAsiaTheme="majorEastAsia" w:hAnsiTheme="majorEastAsia" w:cstheme="minorBidi" w:hint="eastAsia"/>
          <w:sz w:val="24"/>
          <w:szCs w:val="24"/>
          <w:highlight w:val="green"/>
        </w:rPr>
        <w:t xml:space="preserve">　　・一人ひとりの総合力であり結果が今の品質、会社の実力</w:t>
      </w:r>
    </w:p>
    <w:p w14:paraId="78D71D17" w14:textId="77777777" w:rsidR="00071122" w:rsidRPr="005B72BB" w:rsidRDefault="004417BF" w:rsidP="004417BF">
      <w:pPr>
        <w:adjustRightInd/>
        <w:ind w:firstLineChars="100" w:firstLine="240"/>
        <w:textAlignment w:val="auto"/>
        <w:rPr>
          <w:rFonts w:asciiTheme="majorEastAsia" w:eastAsiaTheme="majorEastAsia" w:hAnsiTheme="majorEastAsia" w:cstheme="minorBidi"/>
          <w:sz w:val="24"/>
          <w:szCs w:val="24"/>
        </w:rPr>
      </w:pPr>
      <w:r w:rsidRPr="00BD0299">
        <w:rPr>
          <w:rFonts w:asciiTheme="majorEastAsia" w:eastAsiaTheme="majorEastAsia" w:hAnsiTheme="majorEastAsia" w:cstheme="minorBidi" w:hint="eastAsia"/>
          <w:sz w:val="24"/>
          <w:szCs w:val="24"/>
          <w:highlight w:val="green"/>
        </w:rPr>
        <w:t>15）FDAのQuality Culture</w:t>
      </w:r>
    </w:p>
    <w:p w14:paraId="6F8406CB" w14:textId="77777777" w:rsidR="00260DCA" w:rsidRPr="00641D37" w:rsidRDefault="000A68C4" w:rsidP="00260DCA">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37059B4C"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CC3B0" w14:textId="77777777" w:rsidR="00E76464" w:rsidRDefault="00E76464">
      <w:r>
        <w:separator/>
      </w:r>
    </w:p>
  </w:endnote>
  <w:endnote w:type="continuationSeparator" w:id="0">
    <w:p w14:paraId="52329A4B" w14:textId="77777777" w:rsidR="00E76464" w:rsidRDefault="00E76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F213D" w14:textId="77777777" w:rsidR="00E76464" w:rsidRDefault="00E76464">
      <w:r>
        <w:separator/>
      </w:r>
    </w:p>
  </w:footnote>
  <w:footnote w:type="continuationSeparator" w:id="0">
    <w:p w14:paraId="0147A76B" w14:textId="77777777" w:rsidR="00E76464" w:rsidRDefault="00E76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5"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9"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3"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6"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7"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2"/>
  </w:num>
  <w:num w:numId="2">
    <w:abstractNumId w:val="13"/>
  </w:num>
  <w:num w:numId="3">
    <w:abstractNumId w:val="2"/>
  </w:num>
  <w:num w:numId="4">
    <w:abstractNumId w:val="8"/>
  </w:num>
  <w:num w:numId="5">
    <w:abstractNumId w:val="24"/>
  </w:num>
  <w:num w:numId="6">
    <w:abstractNumId w:val="16"/>
  </w:num>
  <w:num w:numId="7">
    <w:abstractNumId w:val="20"/>
  </w:num>
  <w:num w:numId="8">
    <w:abstractNumId w:val="19"/>
  </w:num>
  <w:num w:numId="9">
    <w:abstractNumId w:val="5"/>
  </w:num>
  <w:num w:numId="10">
    <w:abstractNumId w:val="1"/>
  </w:num>
  <w:num w:numId="11">
    <w:abstractNumId w:val="18"/>
  </w:num>
  <w:num w:numId="12">
    <w:abstractNumId w:val="6"/>
  </w:num>
  <w:num w:numId="13">
    <w:abstractNumId w:val="21"/>
  </w:num>
  <w:num w:numId="14">
    <w:abstractNumId w:val="7"/>
  </w:num>
  <w:num w:numId="15">
    <w:abstractNumId w:val="17"/>
  </w:num>
  <w:num w:numId="16">
    <w:abstractNumId w:val="15"/>
  </w:num>
  <w:num w:numId="17">
    <w:abstractNumId w:val="4"/>
  </w:num>
  <w:num w:numId="18">
    <w:abstractNumId w:val="3"/>
  </w:num>
  <w:num w:numId="19">
    <w:abstractNumId w:val="0"/>
  </w:num>
  <w:num w:numId="20">
    <w:abstractNumId w:val="9"/>
  </w:num>
  <w:num w:numId="21">
    <w:abstractNumId w:val="23"/>
  </w:num>
  <w:num w:numId="22">
    <w:abstractNumId w:val="10"/>
  </w:num>
  <w:num w:numId="23">
    <w:abstractNumId w:val="11"/>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351C4"/>
    <w:rsid w:val="00051787"/>
    <w:rsid w:val="00071122"/>
    <w:rsid w:val="00073789"/>
    <w:rsid w:val="00081F9B"/>
    <w:rsid w:val="00093D8C"/>
    <w:rsid w:val="000A2596"/>
    <w:rsid w:val="000A68C4"/>
    <w:rsid w:val="000B2E6D"/>
    <w:rsid w:val="000D00DB"/>
    <w:rsid w:val="000F73DA"/>
    <w:rsid w:val="00110F80"/>
    <w:rsid w:val="00112218"/>
    <w:rsid w:val="00136B9C"/>
    <w:rsid w:val="001416D0"/>
    <w:rsid w:val="00153904"/>
    <w:rsid w:val="00162410"/>
    <w:rsid w:val="001648CC"/>
    <w:rsid w:val="0017002F"/>
    <w:rsid w:val="00175DE1"/>
    <w:rsid w:val="00177FDC"/>
    <w:rsid w:val="0019725C"/>
    <w:rsid w:val="001B1AF0"/>
    <w:rsid w:val="001E1C86"/>
    <w:rsid w:val="001E5CE1"/>
    <w:rsid w:val="001F1CF2"/>
    <w:rsid w:val="001F202F"/>
    <w:rsid w:val="001F44A3"/>
    <w:rsid w:val="00217FD3"/>
    <w:rsid w:val="002326B5"/>
    <w:rsid w:val="0025099A"/>
    <w:rsid w:val="00253F40"/>
    <w:rsid w:val="00260DCA"/>
    <w:rsid w:val="0026167F"/>
    <w:rsid w:val="00264FE4"/>
    <w:rsid w:val="00286BE3"/>
    <w:rsid w:val="00292057"/>
    <w:rsid w:val="002A2FF8"/>
    <w:rsid w:val="002C36BE"/>
    <w:rsid w:val="002D269D"/>
    <w:rsid w:val="002F4011"/>
    <w:rsid w:val="00314B9F"/>
    <w:rsid w:val="00336464"/>
    <w:rsid w:val="00397C36"/>
    <w:rsid w:val="003A05EA"/>
    <w:rsid w:val="003D0DBA"/>
    <w:rsid w:val="003F0CA4"/>
    <w:rsid w:val="00413162"/>
    <w:rsid w:val="0043385A"/>
    <w:rsid w:val="004417BF"/>
    <w:rsid w:val="004D722D"/>
    <w:rsid w:val="004F45F3"/>
    <w:rsid w:val="005250C7"/>
    <w:rsid w:val="005728BD"/>
    <w:rsid w:val="0059369D"/>
    <w:rsid w:val="005B72BB"/>
    <w:rsid w:val="00603736"/>
    <w:rsid w:val="00612A43"/>
    <w:rsid w:val="00624091"/>
    <w:rsid w:val="0063009E"/>
    <w:rsid w:val="00641D37"/>
    <w:rsid w:val="0064482A"/>
    <w:rsid w:val="006C1E99"/>
    <w:rsid w:val="0071255B"/>
    <w:rsid w:val="00713014"/>
    <w:rsid w:val="007148CC"/>
    <w:rsid w:val="007473B1"/>
    <w:rsid w:val="00763D46"/>
    <w:rsid w:val="0076471A"/>
    <w:rsid w:val="007B6987"/>
    <w:rsid w:val="007D38E5"/>
    <w:rsid w:val="007F07F4"/>
    <w:rsid w:val="007F6377"/>
    <w:rsid w:val="0080423C"/>
    <w:rsid w:val="00874D9D"/>
    <w:rsid w:val="008849C9"/>
    <w:rsid w:val="0088744D"/>
    <w:rsid w:val="0089696D"/>
    <w:rsid w:val="008B13CF"/>
    <w:rsid w:val="0091377B"/>
    <w:rsid w:val="00922455"/>
    <w:rsid w:val="009748CE"/>
    <w:rsid w:val="009777EE"/>
    <w:rsid w:val="00986E17"/>
    <w:rsid w:val="00997D17"/>
    <w:rsid w:val="009C7A61"/>
    <w:rsid w:val="009E17E2"/>
    <w:rsid w:val="00A25C3B"/>
    <w:rsid w:val="00A5578E"/>
    <w:rsid w:val="00A7149A"/>
    <w:rsid w:val="00AA3090"/>
    <w:rsid w:val="00AC4A1C"/>
    <w:rsid w:val="00AD4A40"/>
    <w:rsid w:val="00B1085E"/>
    <w:rsid w:val="00B10C3F"/>
    <w:rsid w:val="00B10D20"/>
    <w:rsid w:val="00BC66F1"/>
    <w:rsid w:val="00BD0299"/>
    <w:rsid w:val="00C20D42"/>
    <w:rsid w:val="00C27949"/>
    <w:rsid w:val="00C43171"/>
    <w:rsid w:val="00C6473E"/>
    <w:rsid w:val="00C7195E"/>
    <w:rsid w:val="00CB51FC"/>
    <w:rsid w:val="00CE0DD8"/>
    <w:rsid w:val="00CF4A09"/>
    <w:rsid w:val="00D01632"/>
    <w:rsid w:val="00D06906"/>
    <w:rsid w:val="00D146EE"/>
    <w:rsid w:val="00D40DBA"/>
    <w:rsid w:val="00D47441"/>
    <w:rsid w:val="00D601F3"/>
    <w:rsid w:val="00D92BD6"/>
    <w:rsid w:val="00DD1447"/>
    <w:rsid w:val="00DE0E24"/>
    <w:rsid w:val="00DF5AAA"/>
    <w:rsid w:val="00E06A34"/>
    <w:rsid w:val="00E53095"/>
    <w:rsid w:val="00E57CF2"/>
    <w:rsid w:val="00E76464"/>
    <w:rsid w:val="00E84050"/>
    <w:rsid w:val="00EA68A6"/>
    <w:rsid w:val="00EC6391"/>
    <w:rsid w:val="00EC6EF4"/>
    <w:rsid w:val="00ED2C45"/>
    <w:rsid w:val="00ED3B13"/>
    <w:rsid w:val="00EF7C17"/>
    <w:rsid w:val="00F3187A"/>
    <w:rsid w:val="00F41CF2"/>
    <w:rsid w:val="00F52B91"/>
    <w:rsid w:val="00F73C6A"/>
    <w:rsid w:val="00F97A28"/>
    <w:rsid w:val="00FB29F9"/>
    <w:rsid w:val="00FC6706"/>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5</Pages>
  <Words>470</Words>
  <Characters>2679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3143</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inoruhinshitu@outlook.jp</cp:lastModifiedBy>
  <cp:revision>2</cp:revision>
  <cp:lastPrinted>2014-02-24T01:08:00Z</cp:lastPrinted>
  <dcterms:created xsi:type="dcterms:W3CDTF">2018-04-10T08:13:00Z</dcterms:created>
  <dcterms:modified xsi:type="dcterms:W3CDTF">2018-04-10T08:13:00Z</dcterms:modified>
</cp:coreProperties>
</file>