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A0B62" w14:textId="3A85240C" w:rsidR="00AE20AC" w:rsidRDefault="00BC15BA" w:rsidP="005D57A0">
      <w:r>
        <w:rPr>
          <w:rFonts w:hint="eastAsia"/>
        </w:rPr>
        <w:t>■タイトル</w:t>
      </w:r>
      <w:r w:rsidR="00F6343D">
        <w:rPr>
          <w:rFonts w:hint="eastAsia"/>
        </w:rPr>
        <w:t>；</w:t>
      </w:r>
      <w:r w:rsidR="005D57A0" w:rsidRPr="005D57A0">
        <w:rPr>
          <w:rFonts w:hint="eastAsia"/>
          <w:u w:val="single"/>
        </w:rPr>
        <w:t>固形製剤における　異物対策事例と不良限度設定・外観不良検査</w:t>
      </w:r>
    </w:p>
    <w:p w14:paraId="2193AA4F" w14:textId="77777777" w:rsidR="00BC15BA" w:rsidRDefault="00BC15BA" w:rsidP="008F2DCE"/>
    <w:p w14:paraId="38F96E45" w14:textId="77777777" w:rsidR="008F2DCE" w:rsidRDefault="008F2DCE" w:rsidP="008F2DCE">
      <w:r>
        <w:rPr>
          <w:rFonts w:hint="eastAsia"/>
        </w:rPr>
        <w:t>＜講座主旨＞</w:t>
      </w:r>
    </w:p>
    <w:p w14:paraId="5408112D" w14:textId="42ACFA60" w:rsidR="008F2DCE" w:rsidRDefault="008F2DCE" w:rsidP="00946804">
      <w:pPr>
        <w:ind w:firstLineChars="100" w:firstLine="210"/>
      </w:pPr>
      <w:r>
        <w:rPr>
          <w:rFonts w:hint="eastAsia"/>
        </w:rPr>
        <w:t>固形製剤の異物は製薬製造所にとって永遠の課題であり、虫</w:t>
      </w:r>
      <w:r>
        <w:rPr>
          <w:rFonts w:hint="eastAsia"/>
        </w:rPr>
        <w:t>/</w:t>
      </w:r>
      <w:r>
        <w:rPr>
          <w:rFonts w:hint="eastAsia"/>
        </w:rPr>
        <w:t>毛髪の異物は製品回収の多い原因の一つである。特に海外製造所の場合は異物に関してほとんど苦情が寄せられないことなどもあり、異物に対する基準が日本より厳しくない。</w:t>
      </w:r>
      <w:r w:rsidR="00B770B1">
        <w:rPr>
          <w:rFonts w:hint="eastAsia"/>
        </w:rPr>
        <w:t>異物対策は製剤の異物対策だけでは不十分で原料資材メーカーの異物対策があって初めて保証できる。</w:t>
      </w:r>
      <w:r>
        <w:rPr>
          <w:rFonts w:hint="eastAsia"/>
        </w:rPr>
        <w:t>異物低減対策の①入れない、②出さない、③造らない</w:t>
      </w:r>
      <w:r w:rsidR="00946804">
        <w:rPr>
          <w:rFonts w:hint="eastAsia"/>
        </w:rPr>
        <w:t>の取組み</w:t>
      </w:r>
      <w:r>
        <w:rPr>
          <w:rFonts w:hint="eastAsia"/>
        </w:rPr>
        <w:t>を紹介する。異物低減を行うためには、異物検査の評価方法を確実にすることで</w:t>
      </w:r>
      <w:r w:rsidR="00946804">
        <w:rPr>
          <w:rFonts w:hint="eastAsia"/>
        </w:rPr>
        <w:t>、正しく状況を把握と原因究明である。そのための</w:t>
      </w:r>
      <w:r>
        <w:rPr>
          <w:rFonts w:hint="eastAsia"/>
        </w:rPr>
        <w:t>QC</w:t>
      </w:r>
      <w:r>
        <w:rPr>
          <w:rFonts w:hint="eastAsia"/>
        </w:rPr>
        <w:t>の検査方法と製造での全数目視</w:t>
      </w:r>
      <w:r>
        <w:rPr>
          <w:rFonts w:hint="eastAsia"/>
        </w:rPr>
        <w:t>/</w:t>
      </w:r>
      <w:r>
        <w:rPr>
          <w:rFonts w:hint="eastAsia"/>
        </w:rPr>
        <w:t>機械選別の方法を紹介する。</w:t>
      </w:r>
      <w:r w:rsidR="00B770B1">
        <w:rPr>
          <w:rFonts w:hint="eastAsia"/>
        </w:rPr>
        <w:t>逸脱や</w:t>
      </w:r>
      <w:r>
        <w:rPr>
          <w:rFonts w:hint="eastAsia"/>
        </w:rPr>
        <w:t>製品苦情で虫・毛髪など生体由来異物が見つかった時、広がりを確認することが製品回収を防止する方法にもなることから、広がりを特定する取り組みについても紹介する。合わせて異種品混入（コンタミ）防止策についても紹介する。製造所の品質は先ずは</w:t>
      </w:r>
      <w:r>
        <w:rPr>
          <w:rFonts w:hint="eastAsia"/>
        </w:rPr>
        <w:t>GMP</w:t>
      </w:r>
      <w:r>
        <w:rPr>
          <w:rFonts w:hint="eastAsia"/>
        </w:rPr>
        <w:t>で保証しているが、</w:t>
      </w:r>
      <w:r>
        <w:rPr>
          <w:rFonts w:hint="eastAsia"/>
        </w:rPr>
        <w:t>GMP</w:t>
      </w:r>
      <w:r>
        <w:rPr>
          <w:rFonts w:hint="eastAsia"/>
        </w:rPr>
        <w:t>に上乗せ基準として、製造で品質を造り込む方法についても紹介する。異物だけではなく外観不良対策（海外含む）についても紹介する。</w:t>
      </w:r>
    </w:p>
    <w:p w14:paraId="5487C975" w14:textId="77777777" w:rsidR="008F2DCE" w:rsidRDefault="008F2DCE" w:rsidP="008F2DCE"/>
    <w:p w14:paraId="6F4061CA" w14:textId="77777777" w:rsidR="00AD5EC5" w:rsidRDefault="00AD5EC5" w:rsidP="008F2DCE">
      <w:r>
        <w:rPr>
          <w:rFonts w:hint="eastAsia"/>
        </w:rPr>
        <w:t>■講演項目</w:t>
      </w:r>
    </w:p>
    <w:p w14:paraId="13F474BA" w14:textId="6C00D5B8" w:rsidR="008F2DCE" w:rsidRDefault="008F2DCE" w:rsidP="008F2DCE">
      <w:r>
        <w:rPr>
          <w:rFonts w:hint="eastAsia"/>
        </w:rPr>
        <w:t>１．異物</w:t>
      </w:r>
      <w:r w:rsidR="00946804">
        <w:rPr>
          <w:rFonts w:hint="eastAsia"/>
        </w:rPr>
        <w:t>/</w:t>
      </w:r>
      <w:r w:rsidR="00946804">
        <w:rPr>
          <w:rFonts w:hint="eastAsia"/>
        </w:rPr>
        <w:t>クロスコンタミ</w:t>
      </w:r>
      <w:r>
        <w:rPr>
          <w:rFonts w:hint="eastAsia"/>
        </w:rPr>
        <w:t>による製品回収事例</w:t>
      </w:r>
    </w:p>
    <w:p w14:paraId="242EBE3E" w14:textId="7713DE04" w:rsidR="008F2DCE" w:rsidRDefault="008F2DCE" w:rsidP="00CD1EF0">
      <w:pPr>
        <w:ind w:firstLineChars="100" w:firstLine="210"/>
      </w:pPr>
      <w:bookmarkStart w:id="0" w:name="_Hlk478901191"/>
      <w:r>
        <w:rPr>
          <w:rFonts w:hint="eastAsia"/>
        </w:rPr>
        <w:t>１）異物による製品回収</w:t>
      </w:r>
    </w:p>
    <w:p w14:paraId="50392821" w14:textId="562BF5D4" w:rsidR="00946804" w:rsidRDefault="00946804" w:rsidP="00CD1EF0">
      <w:pPr>
        <w:ind w:firstLineChars="100" w:firstLine="210"/>
      </w:pPr>
      <w:r w:rsidRPr="00CB23A8">
        <w:rPr>
          <w:rFonts w:hint="eastAsia"/>
        </w:rPr>
        <w:t>２）クロスコンタミによる製品回収</w:t>
      </w:r>
    </w:p>
    <w:p w14:paraId="30450C9E" w14:textId="0094ADBC" w:rsidR="008F2DCE" w:rsidRDefault="00946804" w:rsidP="00CD1EF0">
      <w:pPr>
        <w:ind w:firstLineChars="100" w:firstLine="210"/>
      </w:pPr>
      <w:r>
        <w:rPr>
          <w:rFonts w:hint="eastAsia"/>
        </w:rPr>
        <w:t>３</w:t>
      </w:r>
      <w:r w:rsidR="008F2DCE">
        <w:rPr>
          <w:rFonts w:hint="eastAsia"/>
        </w:rPr>
        <w:t>）当局の査察における製品回収</w:t>
      </w:r>
    </w:p>
    <w:bookmarkEnd w:id="0"/>
    <w:p w14:paraId="6401D6CC" w14:textId="77777777" w:rsidR="00AD5EC5" w:rsidRPr="00946804" w:rsidRDefault="00AD5EC5" w:rsidP="008F2DCE"/>
    <w:p w14:paraId="359A424D" w14:textId="77777777" w:rsidR="008F2DCE" w:rsidRDefault="008F2DCE" w:rsidP="008F2DCE">
      <w:r>
        <w:rPr>
          <w:rFonts w:hint="eastAsia"/>
        </w:rPr>
        <w:t>２．回収に関する通知</w:t>
      </w:r>
    </w:p>
    <w:p w14:paraId="79EE56EA" w14:textId="77777777" w:rsidR="008F2DCE" w:rsidRDefault="008F2DCE" w:rsidP="00CD1EF0">
      <w:pPr>
        <w:ind w:firstLineChars="100" w:firstLine="210"/>
      </w:pPr>
      <w:r>
        <w:rPr>
          <w:rFonts w:hint="eastAsia"/>
        </w:rPr>
        <w:t>１）医薬品・医療機器等の回収について</w:t>
      </w:r>
    </w:p>
    <w:p w14:paraId="56D4471E" w14:textId="3BC069F0" w:rsidR="00946804" w:rsidRDefault="008F2DCE" w:rsidP="00946804">
      <w:pPr>
        <w:ind w:firstLineChars="100" w:firstLine="210"/>
      </w:pPr>
      <w:r>
        <w:rPr>
          <w:rFonts w:hint="eastAsia"/>
        </w:rPr>
        <w:t xml:space="preserve">２）生物由来異物の製品回収について　</w:t>
      </w:r>
    </w:p>
    <w:p w14:paraId="7A20B764" w14:textId="77777777" w:rsidR="00AD5EC5" w:rsidRPr="00946804" w:rsidRDefault="00AD5EC5" w:rsidP="008F2DCE"/>
    <w:p w14:paraId="54287DC0" w14:textId="77777777" w:rsidR="008F2DCE" w:rsidRDefault="008F2DCE" w:rsidP="008F2DCE">
      <w:r>
        <w:rPr>
          <w:rFonts w:hint="eastAsia"/>
        </w:rPr>
        <w:t xml:space="preserve">３．異物の検査と外観検査方法と限度　</w:t>
      </w:r>
    </w:p>
    <w:p w14:paraId="306D037F" w14:textId="77777777" w:rsidR="008F2DCE" w:rsidRDefault="008F2DCE" w:rsidP="00CD1EF0">
      <w:pPr>
        <w:ind w:firstLineChars="100" w:firstLine="210"/>
      </w:pPr>
      <w:r>
        <w:rPr>
          <w:rFonts w:hint="eastAsia"/>
        </w:rPr>
        <w:t>１）品質管理部の異物試験</w:t>
      </w:r>
      <w:r>
        <w:rPr>
          <w:rFonts w:hint="eastAsia"/>
        </w:rPr>
        <w:t>/</w:t>
      </w:r>
      <w:r>
        <w:rPr>
          <w:rFonts w:hint="eastAsia"/>
        </w:rPr>
        <w:t>外観検査方法</w:t>
      </w:r>
    </w:p>
    <w:p w14:paraId="612BE352" w14:textId="77777777" w:rsidR="008F2DCE" w:rsidRDefault="008F2DCE" w:rsidP="00CD1EF0">
      <w:pPr>
        <w:ind w:firstLineChars="200" w:firstLine="420"/>
      </w:pPr>
      <w:r>
        <w:rPr>
          <w:rFonts w:hint="eastAsia"/>
        </w:rPr>
        <w:t>・異物試験</w:t>
      </w:r>
    </w:p>
    <w:p w14:paraId="6BBCA5DD" w14:textId="77777777" w:rsidR="008F2DCE" w:rsidRDefault="008F2DCE" w:rsidP="00CD1EF0">
      <w:pPr>
        <w:ind w:firstLineChars="200" w:firstLine="420"/>
      </w:pPr>
      <w:r>
        <w:rPr>
          <w:rFonts w:hint="eastAsia"/>
        </w:rPr>
        <w:t>・外観検査</w:t>
      </w:r>
    </w:p>
    <w:p w14:paraId="3F3410C3" w14:textId="77777777" w:rsidR="008F2DCE" w:rsidRDefault="008F2DCE" w:rsidP="00CD1EF0">
      <w:pPr>
        <w:ind w:firstLineChars="100" w:firstLine="210"/>
      </w:pPr>
      <w:r>
        <w:rPr>
          <w:rFonts w:hint="eastAsia"/>
        </w:rPr>
        <w:t>２）製造における全数異物・外観検査</w:t>
      </w:r>
      <w:r>
        <w:rPr>
          <w:rFonts w:hint="eastAsia"/>
        </w:rPr>
        <w:t>/</w:t>
      </w:r>
      <w:r>
        <w:rPr>
          <w:rFonts w:hint="eastAsia"/>
        </w:rPr>
        <w:t xml:space="preserve">全数選別方法　</w:t>
      </w:r>
    </w:p>
    <w:p w14:paraId="4B73DDE2" w14:textId="77777777" w:rsidR="008F2DCE" w:rsidRDefault="008F2DCE" w:rsidP="00CD1EF0">
      <w:pPr>
        <w:ind w:firstLineChars="200" w:firstLine="420"/>
      </w:pPr>
      <w:r>
        <w:rPr>
          <w:rFonts w:hint="eastAsia"/>
        </w:rPr>
        <w:t>・人による方法</w:t>
      </w:r>
    </w:p>
    <w:p w14:paraId="37140729" w14:textId="77777777" w:rsidR="008F2DCE" w:rsidRDefault="008F2DCE" w:rsidP="00CD1EF0">
      <w:pPr>
        <w:ind w:firstLineChars="200" w:firstLine="420"/>
      </w:pPr>
      <w:r>
        <w:rPr>
          <w:rFonts w:hint="eastAsia"/>
        </w:rPr>
        <w:t>・機械による方法</w:t>
      </w:r>
    </w:p>
    <w:p w14:paraId="1663847E" w14:textId="77777777" w:rsidR="008F2DCE" w:rsidRDefault="008F2DCE" w:rsidP="00CD1EF0">
      <w:pPr>
        <w:ind w:firstLineChars="100" w:firstLine="210"/>
      </w:pPr>
      <w:r>
        <w:rPr>
          <w:rFonts w:hint="eastAsia"/>
        </w:rPr>
        <w:t xml:space="preserve">３）異物・外観限度見本の設定　</w:t>
      </w:r>
    </w:p>
    <w:p w14:paraId="02DE8C07" w14:textId="77777777" w:rsidR="008F2DCE" w:rsidRDefault="008F2DCE" w:rsidP="00CD1EF0">
      <w:pPr>
        <w:ind w:firstLineChars="100" w:firstLine="210"/>
      </w:pPr>
      <w:r>
        <w:rPr>
          <w:rFonts w:hint="eastAsia"/>
        </w:rPr>
        <w:t>４）異物の同定方法</w:t>
      </w:r>
    </w:p>
    <w:p w14:paraId="2EAE8923" w14:textId="77777777" w:rsidR="008F2DCE" w:rsidRDefault="008F2DCE" w:rsidP="00CD1EF0">
      <w:pPr>
        <w:ind w:firstLineChars="200" w:firstLine="420"/>
      </w:pPr>
      <w:r>
        <w:rPr>
          <w:rFonts w:hint="eastAsia"/>
        </w:rPr>
        <w:t>・顕微拡散反射</w:t>
      </w:r>
      <w:r>
        <w:rPr>
          <w:rFonts w:hint="eastAsia"/>
        </w:rPr>
        <w:t>IR</w:t>
      </w:r>
    </w:p>
    <w:p w14:paraId="78CFDE14" w14:textId="77777777" w:rsidR="008F2DCE" w:rsidRDefault="008F2DCE" w:rsidP="00CD1EF0">
      <w:pPr>
        <w:ind w:firstLineChars="200" w:firstLine="420"/>
      </w:pPr>
      <w:r>
        <w:rPr>
          <w:rFonts w:hint="eastAsia"/>
        </w:rPr>
        <w:lastRenderedPageBreak/>
        <w:t>・</w:t>
      </w:r>
      <w:r>
        <w:rPr>
          <w:rFonts w:hint="eastAsia"/>
        </w:rPr>
        <w:t>X</w:t>
      </w:r>
      <w:r>
        <w:rPr>
          <w:rFonts w:hint="eastAsia"/>
        </w:rPr>
        <w:t>線マイクロアナライザー</w:t>
      </w:r>
    </w:p>
    <w:p w14:paraId="5987985B" w14:textId="77777777" w:rsidR="003668E5" w:rsidRDefault="008F2DCE" w:rsidP="003668E5">
      <w:pPr>
        <w:ind w:firstLineChars="100" w:firstLine="210"/>
      </w:pPr>
      <w:r>
        <w:rPr>
          <w:rFonts w:hint="eastAsia"/>
        </w:rPr>
        <w:t>５）検査者の訓練と認定</w:t>
      </w:r>
    </w:p>
    <w:p w14:paraId="41ECB4E6" w14:textId="77777777" w:rsidR="00B770B1" w:rsidRDefault="00B770B1" w:rsidP="003668E5">
      <w:pPr>
        <w:ind w:firstLineChars="100" w:firstLine="210"/>
      </w:pPr>
      <w:r>
        <w:rPr>
          <w:rFonts w:hint="eastAsia"/>
        </w:rPr>
        <w:t xml:space="preserve">　・海外の不溶性異物検査員の評価</w:t>
      </w:r>
    </w:p>
    <w:p w14:paraId="30E4AD3A" w14:textId="77777777" w:rsidR="00B770B1" w:rsidRDefault="00B770B1" w:rsidP="00B770B1">
      <w:pPr>
        <w:ind w:firstLineChars="200" w:firstLine="420"/>
      </w:pPr>
      <w:r>
        <w:rPr>
          <w:rFonts w:hint="eastAsia"/>
        </w:rPr>
        <w:t>・治験薬の不溶性異物外観検査員の評価の重要性</w:t>
      </w:r>
    </w:p>
    <w:p w14:paraId="4FD66376" w14:textId="77777777" w:rsidR="008F2DCE" w:rsidRDefault="008F2DCE" w:rsidP="00CD1EF0">
      <w:pPr>
        <w:ind w:firstLineChars="100" w:firstLine="210"/>
      </w:pPr>
      <w:r>
        <w:rPr>
          <w:rFonts w:hint="eastAsia"/>
        </w:rPr>
        <w:t>６）異物検出の確率と母不良率との関係</w:t>
      </w:r>
    </w:p>
    <w:p w14:paraId="6EB27417" w14:textId="77777777" w:rsidR="00B770B1" w:rsidRDefault="00B770B1" w:rsidP="00CD1EF0">
      <w:pPr>
        <w:ind w:firstLineChars="100" w:firstLine="210"/>
      </w:pPr>
      <w:r>
        <w:rPr>
          <w:rFonts w:hint="eastAsia"/>
        </w:rPr>
        <w:t xml:space="preserve">　・残存不良率に注目</w:t>
      </w:r>
    </w:p>
    <w:p w14:paraId="4F1C8878" w14:textId="77777777" w:rsidR="008F2DCE" w:rsidRDefault="008F2DCE" w:rsidP="00CD1EF0">
      <w:pPr>
        <w:ind w:firstLineChars="100" w:firstLine="210"/>
      </w:pPr>
      <w:r>
        <w:rPr>
          <w:rFonts w:hint="eastAsia"/>
        </w:rPr>
        <w:t>７）外観検査のセンサーの役割</w:t>
      </w:r>
    </w:p>
    <w:p w14:paraId="14AC5603" w14:textId="77777777" w:rsidR="00AD5EC5" w:rsidRDefault="00AD5EC5" w:rsidP="008F2DCE"/>
    <w:p w14:paraId="326C7294" w14:textId="77777777" w:rsidR="008F2DCE" w:rsidRDefault="008F2DCE" w:rsidP="008F2DCE">
      <w:r>
        <w:rPr>
          <w:rFonts w:hint="eastAsia"/>
        </w:rPr>
        <w:t xml:space="preserve">４．異物・コンタミ防止対策の考え方　</w:t>
      </w:r>
    </w:p>
    <w:p w14:paraId="0574682B" w14:textId="77777777" w:rsidR="008F2DCE" w:rsidRDefault="008F2DCE" w:rsidP="00CD1EF0">
      <w:pPr>
        <w:ind w:firstLineChars="100" w:firstLine="210"/>
      </w:pPr>
      <w:r>
        <w:rPr>
          <w:rFonts w:hint="eastAsia"/>
        </w:rPr>
        <w:t>１）ヒューマンエラーを知る</w:t>
      </w:r>
    </w:p>
    <w:p w14:paraId="5DCCE946" w14:textId="77777777" w:rsidR="008F2DCE" w:rsidRDefault="008F2DCE" w:rsidP="00CD1EF0">
      <w:pPr>
        <w:ind w:firstLineChars="100" w:firstLine="210"/>
      </w:pPr>
      <w:r>
        <w:rPr>
          <w:rFonts w:hint="eastAsia"/>
        </w:rPr>
        <w:t>２）ヒューマンエラー事例から学ぶ</w:t>
      </w:r>
    </w:p>
    <w:p w14:paraId="191E105A" w14:textId="77777777" w:rsidR="008F2DCE" w:rsidRDefault="008F2DCE" w:rsidP="00CD1EF0">
      <w:pPr>
        <w:ind w:firstLineChars="100" w:firstLine="210"/>
      </w:pPr>
      <w:r>
        <w:rPr>
          <w:rFonts w:hint="eastAsia"/>
        </w:rPr>
        <w:t>３）入れない（原料</w:t>
      </w:r>
      <w:r>
        <w:rPr>
          <w:rFonts w:hint="eastAsia"/>
        </w:rPr>
        <w:t>/</w:t>
      </w:r>
      <w:r>
        <w:rPr>
          <w:rFonts w:hint="eastAsia"/>
        </w:rPr>
        <w:t>資材の異物・コンタミ防止対策）</w:t>
      </w:r>
    </w:p>
    <w:p w14:paraId="31661215" w14:textId="77777777" w:rsidR="008F2DCE" w:rsidRDefault="008F2DCE" w:rsidP="00CD1EF0">
      <w:pPr>
        <w:ind w:firstLineChars="100" w:firstLine="210"/>
      </w:pPr>
      <w:r>
        <w:rPr>
          <w:rFonts w:hint="eastAsia"/>
        </w:rPr>
        <w:t>４）出さない（取り除く）</w:t>
      </w:r>
    </w:p>
    <w:p w14:paraId="33D06AC0" w14:textId="77777777" w:rsidR="008F2DCE" w:rsidRDefault="008F2DCE" w:rsidP="00CD1EF0">
      <w:pPr>
        <w:ind w:firstLineChars="100" w:firstLine="210"/>
      </w:pPr>
      <w:r>
        <w:rPr>
          <w:rFonts w:hint="eastAsia"/>
        </w:rPr>
        <w:t>５）造らない（異物を製造中に入れない）</w:t>
      </w:r>
    </w:p>
    <w:p w14:paraId="5D9C074A" w14:textId="77777777" w:rsidR="00AD5EC5" w:rsidRDefault="00AD5EC5" w:rsidP="008F2DCE"/>
    <w:p w14:paraId="45D07CEC" w14:textId="77777777" w:rsidR="008F2DCE" w:rsidRDefault="008F2DCE" w:rsidP="008F2DCE">
      <w:r>
        <w:rPr>
          <w:rFonts w:hint="eastAsia"/>
        </w:rPr>
        <w:t>５．</w:t>
      </w:r>
      <w:r>
        <w:rPr>
          <w:rFonts w:hint="eastAsia"/>
        </w:rPr>
        <w:t>GMP</w:t>
      </w:r>
      <w:r>
        <w:rPr>
          <w:rFonts w:hint="eastAsia"/>
        </w:rPr>
        <w:t>基準への上乗せ基準（製造で品質を造り込む）</w:t>
      </w:r>
    </w:p>
    <w:p w14:paraId="6A5537CF" w14:textId="77777777" w:rsidR="008F2DCE" w:rsidRDefault="008F2DCE" w:rsidP="00CD1EF0">
      <w:pPr>
        <w:ind w:firstLineChars="100" w:firstLine="210"/>
      </w:pPr>
      <w:r>
        <w:rPr>
          <w:rFonts w:hint="eastAsia"/>
        </w:rPr>
        <w:t>１）ラインで薬機法違反を造らない（ポジティブセンサーなど）</w:t>
      </w:r>
    </w:p>
    <w:p w14:paraId="624AE460" w14:textId="77777777" w:rsidR="008F2DCE" w:rsidRDefault="008F2DCE" w:rsidP="00CD1EF0">
      <w:pPr>
        <w:ind w:firstLineChars="100" w:firstLine="210"/>
      </w:pPr>
      <w:r>
        <w:rPr>
          <w:rFonts w:hint="eastAsia"/>
        </w:rPr>
        <w:t>２）表示資材はラインでバーコード管理</w:t>
      </w:r>
    </w:p>
    <w:p w14:paraId="6E283175" w14:textId="77777777" w:rsidR="008F2DCE" w:rsidRDefault="008F2DCE" w:rsidP="00CD1EF0">
      <w:pPr>
        <w:ind w:firstLineChars="100" w:firstLine="210"/>
      </w:pPr>
      <w:r>
        <w:rPr>
          <w:rFonts w:hint="eastAsia"/>
        </w:rPr>
        <w:t>３）金属は粉と成形で二度検査</w:t>
      </w:r>
    </w:p>
    <w:p w14:paraId="16FE35A4" w14:textId="77777777" w:rsidR="008F2DCE" w:rsidRDefault="008F2DCE" w:rsidP="00CD1EF0">
      <w:pPr>
        <w:ind w:firstLineChars="100" w:firstLine="210"/>
      </w:pPr>
      <w:r>
        <w:rPr>
          <w:rFonts w:hint="eastAsia"/>
        </w:rPr>
        <w:t>４）直接薬剤に接する資材の異物対策</w:t>
      </w:r>
    </w:p>
    <w:p w14:paraId="315C89DA" w14:textId="77777777" w:rsidR="008F2DCE" w:rsidRDefault="008F2DCE" w:rsidP="00CD1EF0">
      <w:pPr>
        <w:ind w:firstLineChars="100" w:firstLine="210"/>
      </w:pPr>
      <w:r>
        <w:rPr>
          <w:rFonts w:hint="eastAsia"/>
        </w:rPr>
        <w:t>５）師過可能な原料は師過</w:t>
      </w:r>
      <w:r>
        <w:rPr>
          <w:rFonts w:hint="eastAsia"/>
        </w:rPr>
        <w:t>/</w:t>
      </w:r>
      <w:r>
        <w:rPr>
          <w:rFonts w:hint="eastAsia"/>
        </w:rPr>
        <w:t xml:space="preserve">ろ過する　</w:t>
      </w:r>
    </w:p>
    <w:p w14:paraId="46214FA7" w14:textId="77777777" w:rsidR="008F2DCE" w:rsidRDefault="008F2DCE" w:rsidP="00CD1EF0">
      <w:pPr>
        <w:ind w:firstLineChars="100" w:firstLine="210"/>
      </w:pPr>
      <w:r>
        <w:rPr>
          <w:rFonts w:hint="eastAsia"/>
        </w:rPr>
        <w:t>６）外観のビデオ検査</w:t>
      </w:r>
    </w:p>
    <w:p w14:paraId="06F9A33F" w14:textId="77777777" w:rsidR="008F2DCE" w:rsidRDefault="008F2DCE" w:rsidP="00CD1EF0">
      <w:pPr>
        <w:ind w:firstLineChars="100" w:firstLine="210"/>
      </w:pPr>
      <w:r>
        <w:rPr>
          <w:rFonts w:hint="eastAsia"/>
        </w:rPr>
        <w:t>７）異種品のラインでの検出</w:t>
      </w:r>
    </w:p>
    <w:p w14:paraId="31F858BE" w14:textId="77777777" w:rsidR="008F2DCE" w:rsidRDefault="008F2DCE" w:rsidP="00CD1EF0">
      <w:pPr>
        <w:ind w:firstLineChars="100" w:firstLine="210"/>
      </w:pPr>
      <w:r>
        <w:rPr>
          <w:rFonts w:hint="eastAsia"/>
        </w:rPr>
        <w:t>８）テストサンプルの管理</w:t>
      </w:r>
    </w:p>
    <w:p w14:paraId="1F7134FC" w14:textId="073EB069" w:rsidR="00AD5EC5" w:rsidRPr="00CB23A8" w:rsidRDefault="00F6343D" w:rsidP="008F2DCE">
      <w:r>
        <w:rPr>
          <w:rFonts w:hint="eastAsia"/>
        </w:rPr>
        <w:t xml:space="preserve">　</w:t>
      </w:r>
      <w:r w:rsidRPr="00CB23A8">
        <w:rPr>
          <w:rFonts w:hint="eastAsia"/>
        </w:rPr>
        <w:t>９）クロスコンタミ防止策</w:t>
      </w:r>
    </w:p>
    <w:p w14:paraId="7DA3AF96" w14:textId="4890C66A" w:rsidR="00F6343D" w:rsidRDefault="00F6343D" w:rsidP="008F2DCE">
      <w:r w:rsidRPr="00CB23A8">
        <w:rPr>
          <w:rFonts w:hint="eastAsia"/>
        </w:rPr>
        <w:t xml:space="preserve">　</w:t>
      </w:r>
      <w:r w:rsidRPr="00CB23A8">
        <w:rPr>
          <w:rFonts w:hint="eastAsia"/>
        </w:rPr>
        <w:t>10</w:t>
      </w:r>
      <w:r w:rsidRPr="00CB23A8">
        <w:rPr>
          <w:rFonts w:hint="eastAsia"/>
        </w:rPr>
        <w:t>）ラインのフェール・セイフ機構</w:t>
      </w:r>
    </w:p>
    <w:p w14:paraId="1045934C" w14:textId="77777777" w:rsidR="00F6343D" w:rsidRPr="00F6343D" w:rsidRDefault="00F6343D" w:rsidP="008F2DCE"/>
    <w:p w14:paraId="550A77B8" w14:textId="77777777" w:rsidR="008F2DCE" w:rsidRDefault="008F2DCE" w:rsidP="008F2DCE">
      <w:r>
        <w:rPr>
          <w:rFonts w:hint="eastAsia"/>
        </w:rPr>
        <w:t>６．虫</w:t>
      </w:r>
      <w:r>
        <w:rPr>
          <w:rFonts w:hint="eastAsia"/>
        </w:rPr>
        <w:t>/</w:t>
      </w:r>
      <w:r>
        <w:rPr>
          <w:rFonts w:hint="eastAsia"/>
        </w:rPr>
        <w:t>毛髪対策</w:t>
      </w:r>
    </w:p>
    <w:p w14:paraId="0D9FB553" w14:textId="77777777" w:rsidR="008F2DCE" w:rsidRDefault="008F2DCE" w:rsidP="00CD1EF0">
      <w:pPr>
        <w:ind w:firstLineChars="100" w:firstLine="210"/>
      </w:pPr>
      <w:r>
        <w:rPr>
          <w:rFonts w:hint="eastAsia"/>
        </w:rPr>
        <w:t>１）虫対策</w:t>
      </w:r>
    </w:p>
    <w:p w14:paraId="42FBDEB5" w14:textId="77777777" w:rsidR="008F2DCE" w:rsidRDefault="008F2DCE" w:rsidP="00CD1EF0">
      <w:pPr>
        <w:ind w:firstLineChars="100" w:firstLine="210"/>
      </w:pPr>
      <w:r>
        <w:rPr>
          <w:rFonts w:hint="eastAsia"/>
        </w:rPr>
        <w:t xml:space="preserve">２）毛髪対策　</w:t>
      </w:r>
    </w:p>
    <w:p w14:paraId="539BB060" w14:textId="77777777" w:rsidR="00AD5EC5" w:rsidRDefault="00AD5EC5" w:rsidP="008F2DCE"/>
    <w:p w14:paraId="16CA3EED" w14:textId="77777777" w:rsidR="008F2DCE" w:rsidRDefault="008F2DCE" w:rsidP="008F2DCE">
      <w:r>
        <w:rPr>
          <w:rFonts w:hint="eastAsia"/>
        </w:rPr>
        <w:t>７．虫苦情における調査と対策事例</w:t>
      </w:r>
    </w:p>
    <w:p w14:paraId="67DCBAB9" w14:textId="77777777" w:rsidR="008F2DCE" w:rsidRDefault="008F2DCE" w:rsidP="00CD1EF0">
      <w:pPr>
        <w:ind w:firstLineChars="100" w:firstLine="210"/>
      </w:pPr>
      <w:r>
        <w:rPr>
          <w:rFonts w:hint="eastAsia"/>
        </w:rPr>
        <w:t>１）虫の同定</w:t>
      </w:r>
    </w:p>
    <w:p w14:paraId="19F446FE" w14:textId="77777777" w:rsidR="008F2DCE" w:rsidRDefault="008F2DCE" w:rsidP="00CD1EF0">
      <w:pPr>
        <w:ind w:firstLineChars="100" w:firstLine="210"/>
      </w:pPr>
      <w:r>
        <w:rPr>
          <w:rFonts w:hint="eastAsia"/>
        </w:rPr>
        <w:t>２）対策</w:t>
      </w:r>
    </w:p>
    <w:p w14:paraId="4B543472" w14:textId="77777777" w:rsidR="008F2DCE" w:rsidRDefault="008F2DCE" w:rsidP="00CD1EF0">
      <w:pPr>
        <w:ind w:firstLineChars="100" w:firstLine="210"/>
      </w:pPr>
      <w:r>
        <w:rPr>
          <w:rFonts w:hint="eastAsia"/>
        </w:rPr>
        <w:t xml:space="preserve">３）苦情先への説明　</w:t>
      </w:r>
    </w:p>
    <w:p w14:paraId="786CDFC3" w14:textId="77777777" w:rsidR="008F2DCE" w:rsidRDefault="00AE20AC" w:rsidP="00CD1EF0">
      <w:pPr>
        <w:ind w:firstLineChars="100" w:firstLine="210"/>
      </w:pPr>
      <w:r>
        <w:rPr>
          <w:rFonts w:hint="eastAsia"/>
        </w:rPr>
        <w:t>４）苦情対応の差による，</w:t>
      </w:r>
      <w:r w:rsidR="008F2DCE">
        <w:rPr>
          <w:rFonts w:hint="eastAsia"/>
        </w:rPr>
        <w:t>全製品回収</w:t>
      </w:r>
      <w:r w:rsidR="008F2DCE">
        <w:rPr>
          <w:rFonts w:hint="eastAsia"/>
        </w:rPr>
        <w:t>/</w:t>
      </w:r>
      <w:r w:rsidR="00CD1EF0">
        <w:rPr>
          <w:rFonts w:hint="eastAsia"/>
        </w:rPr>
        <w:t>対応</w:t>
      </w:r>
      <w:r w:rsidR="008F2DCE">
        <w:rPr>
          <w:rFonts w:hint="eastAsia"/>
        </w:rPr>
        <w:t>賞賛の</w:t>
      </w:r>
      <w:r w:rsidR="00CD1EF0">
        <w:rPr>
          <w:rFonts w:hint="eastAsia"/>
        </w:rPr>
        <w:t>分かれ目</w:t>
      </w:r>
    </w:p>
    <w:p w14:paraId="03D140B1" w14:textId="77777777" w:rsidR="00AD5EC5" w:rsidRDefault="00AD5EC5" w:rsidP="008F2DCE"/>
    <w:p w14:paraId="0DAB7BBA" w14:textId="77777777" w:rsidR="008F2DCE" w:rsidRDefault="008F2DCE" w:rsidP="008F2DCE">
      <w:r>
        <w:rPr>
          <w:rFonts w:hint="eastAsia"/>
        </w:rPr>
        <w:t>８．製品苦情</w:t>
      </w:r>
      <w:r w:rsidR="00CD1EF0">
        <w:rPr>
          <w:rFonts w:hint="eastAsia"/>
        </w:rPr>
        <w:t>（異物</w:t>
      </w:r>
      <w:r w:rsidR="00CD1EF0">
        <w:rPr>
          <w:rFonts w:hint="eastAsia"/>
        </w:rPr>
        <w:t>/</w:t>
      </w:r>
      <w:r w:rsidR="00CD1EF0">
        <w:rPr>
          <w:rFonts w:hint="eastAsia"/>
        </w:rPr>
        <w:t>表示ミス）</w:t>
      </w:r>
      <w:r>
        <w:rPr>
          <w:rFonts w:hint="eastAsia"/>
        </w:rPr>
        <w:t xml:space="preserve">発生時の範囲の特定　</w:t>
      </w:r>
    </w:p>
    <w:p w14:paraId="06B6559B" w14:textId="77777777" w:rsidR="008F2DCE" w:rsidRDefault="008F2DCE" w:rsidP="00CD1EF0">
      <w:pPr>
        <w:ind w:firstLineChars="100" w:firstLine="210"/>
      </w:pPr>
      <w:r>
        <w:rPr>
          <w:rFonts w:hint="eastAsia"/>
        </w:rPr>
        <w:t>１）製造時の系外排出品の確認（製造レベルの把握）</w:t>
      </w:r>
    </w:p>
    <w:p w14:paraId="1BFED648" w14:textId="77777777" w:rsidR="00CD1EF0" w:rsidRPr="00CB23A8" w:rsidRDefault="008F2DCE" w:rsidP="00CD1EF0">
      <w:pPr>
        <w:ind w:firstLineChars="100" w:firstLine="210"/>
      </w:pPr>
      <w:r w:rsidRPr="00CB23A8">
        <w:rPr>
          <w:rFonts w:hint="eastAsia"/>
        </w:rPr>
        <w:t>２）製品苦情時の範囲の特定</w:t>
      </w:r>
    </w:p>
    <w:p w14:paraId="1A6F39C3" w14:textId="77777777" w:rsidR="008F2DCE" w:rsidRPr="00CB23A8" w:rsidRDefault="00CD1EF0" w:rsidP="00CD1EF0">
      <w:pPr>
        <w:ind w:firstLineChars="100" w:firstLine="210"/>
      </w:pPr>
      <w:r w:rsidRPr="00CB23A8">
        <w:rPr>
          <w:rFonts w:hint="eastAsia"/>
        </w:rPr>
        <w:t>３）お客様への対応（</w:t>
      </w:r>
      <w:r w:rsidR="003668E5" w:rsidRPr="00CB23A8">
        <w:rPr>
          <w:rFonts w:hint="eastAsia"/>
        </w:rPr>
        <w:t>立腹させる分かれ目）</w:t>
      </w:r>
    </w:p>
    <w:p w14:paraId="3807AAC2" w14:textId="77777777" w:rsidR="003668E5" w:rsidRPr="00CB23A8" w:rsidRDefault="003668E5" w:rsidP="00CD1EF0">
      <w:pPr>
        <w:ind w:firstLineChars="100" w:firstLine="210"/>
      </w:pPr>
      <w:r w:rsidRPr="00CB23A8">
        <w:rPr>
          <w:rFonts w:hint="eastAsia"/>
        </w:rPr>
        <w:t>４）クレーマー対応（やくざの交渉術より）</w:t>
      </w:r>
    </w:p>
    <w:p w14:paraId="192EA1CE" w14:textId="77777777" w:rsidR="003668E5" w:rsidRPr="00CB23A8" w:rsidRDefault="003668E5" w:rsidP="00CD1EF0">
      <w:pPr>
        <w:ind w:firstLineChars="100" w:firstLine="210"/>
      </w:pPr>
      <w:r w:rsidRPr="00CB23A8">
        <w:rPr>
          <w:rFonts w:hint="eastAsia"/>
        </w:rPr>
        <w:t>５）県の監視指導課からの異物苦情の問合わせ対応事例</w:t>
      </w:r>
    </w:p>
    <w:p w14:paraId="2D0220B2" w14:textId="77777777" w:rsidR="00AD5EC5" w:rsidRPr="00CB23A8" w:rsidRDefault="00AD5EC5" w:rsidP="008F2DCE"/>
    <w:p w14:paraId="45AD23BB" w14:textId="77777777" w:rsidR="008F2DCE" w:rsidRPr="00CB23A8" w:rsidRDefault="008F2DCE" w:rsidP="008F2DCE">
      <w:r w:rsidRPr="00CB23A8">
        <w:rPr>
          <w:rFonts w:hint="eastAsia"/>
        </w:rPr>
        <w:t>９．原料</w:t>
      </w:r>
      <w:r w:rsidRPr="00CB23A8">
        <w:rPr>
          <w:rFonts w:hint="eastAsia"/>
        </w:rPr>
        <w:t>/</w:t>
      </w:r>
      <w:r w:rsidRPr="00CB23A8">
        <w:rPr>
          <w:rFonts w:hint="eastAsia"/>
        </w:rPr>
        <w:t>資材メーカーの異物・表示ミス対策</w:t>
      </w:r>
      <w:r w:rsidRPr="00CB23A8">
        <w:rPr>
          <w:rFonts w:hint="eastAsia"/>
        </w:rPr>
        <w:t>/</w:t>
      </w:r>
      <w:r w:rsidRPr="00CB23A8">
        <w:rPr>
          <w:rFonts w:hint="eastAsia"/>
        </w:rPr>
        <w:t>指導</w:t>
      </w:r>
      <w:r w:rsidRPr="00CB23A8">
        <w:rPr>
          <w:rFonts w:hint="eastAsia"/>
        </w:rPr>
        <w:t>/</w:t>
      </w:r>
      <w:r w:rsidRPr="00CB23A8">
        <w:rPr>
          <w:rFonts w:hint="eastAsia"/>
        </w:rPr>
        <w:t>取決め事項</w:t>
      </w:r>
    </w:p>
    <w:p w14:paraId="1E409953" w14:textId="77777777" w:rsidR="008F2DCE" w:rsidRPr="00CB23A8" w:rsidRDefault="008F2DCE" w:rsidP="00CD1EF0">
      <w:pPr>
        <w:ind w:firstLineChars="100" w:firstLine="210"/>
      </w:pPr>
      <w:r w:rsidRPr="00CB23A8">
        <w:rPr>
          <w:rFonts w:hint="eastAsia"/>
        </w:rPr>
        <w:t>１）原料メーカーの異物対策</w:t>
      </w:r>
    </w:p>
    <w:p w14:paraId="2F46B735" w14:textId="77777777" w:rsidR="008F2DCE" w:rsidRPr="00CB23A8" w:rsidRDefault="008F2DCE" w:rsidP="00CD1EF0">
      <w:pPr>
        <w:ind w:firstLineChars="100" w:firstLine="210"/>
      </w:pPr>
      <w:r w:rsidRPr="00CB23A8">
        <w:rPr>
          <w:rFonts w:hint="eastAsia"/>
        </w:rPr>
        <w:t>２）原料</w:t>
      </w:r>
      <w:r w:rsidRPr="00CB23A8">
        <w:rPr>
          <w:rFonts w:hint="eastAsia"/>
        </w:rPr>
        <w:t>/</w:t>
      </w:r>
      <w:r w:rsidRPr="00CB23A8">
        <w:rPr>
          <w:rFonts w:hint="eastAsia"/>
        </w:rPr>
        <w:t>資材メーカーの査察</w:t>
      </w:r>
      <w:r w:rsidRPr="00CB23A8">
        <w:rPr>
          <w:rFonts w:hint="eastAsia"/>
        </w:rPr>
        <w:t>/</w:t>
      </w:r>
      <w:r w:rsidRPr="00CB23A8">
        <w:rPr>
          <w:rFonts w:hint="eastAsia"/>
        </w:rPr>
        <w:t>指導</w:t>
      </w:r>
    </w:p>
    <w:p w14:paraId="46EF2C9E" w14:textId="77777777" w:rsidR="008F2DCE" w:rsidRPr="00CB23A8" w:rsidRDefault="008F2DCE" w:rsidP="00CD1EF0">
      <w:pPr>
        <w:ind w:firstLineChars="100" w:firstLine="210"/>
      </w:pPr>
      <w:r w:rsidRPr="00CB23A8">
        <w:rPr>
          <w:rFonts w:hint="eastAsia"/>
        </w:rPr>
        <w:t>３）資材の段階での全数選別</w:t>
      </w:r>
    </w:p>
    <w:p w14:paraId="608F845C" w14:textId="77777777" w:rsidR="008F2DCE" w:rsidRPr="00CB23A8" w:rsidRDefault="008F2DCE" w:rsidP="00CD1EF0">
      <w:pPr>
        <w:ind w:firstLineChars="100" w:firstLine="210"/>
      </w:pPr>
      <w:r w:rsidRPr="00CB23A8">
        <w:rPr>
          <w:rFonts w:hint="eastAsia"/>
        </w:rPr>
        <w:t>４）微生物汚染の防止</w:t>
      </w:r>
    </w:p>
    <w:p w14:paraId="7CD5AAE4" w14:textId="77777777" w:rsidR="008F2DCE" w:rsidRPr="00CB23A8" w:rsidRDefault="008F2DCE" w:rsidP="00CD1EF0">
      <w:pPr>
        <w:ind w:firstLineChars="100" w:firstLine="210"/>
      </w:pPr>
      <w:r w:rsidRPr="00CB23A8">
        <w:rPr>
          <w:rFonts w:hint="eastAsia"/>
        </w:rPr>
        <w:t>５）品質保証書への異物基準の盛り込み</w:t>
      </w:r>
    </w:p>
    <w:p w14:paraId="2C09D521" w14:textId="77777777" w:rsidR="003668E5" w:rsidRPr="00CB23A8" w:rsidRDefault="003668E5" w:rsidP="00CD1EF0">
      <w:pPr>
        <w:ind w:firstLineChars="100" w:firstLine="210"/>
      </w:pPr>
      <w:r w:rsidRPr="00CB23A8">
        <w:rPr>
          <w:rFonts w:hint="eastAsia"/>
        </w:rPr>
        <w:t>６）海外メーカーとの外観異物基準の取り決め（</w:t>
      </w:r>
      <w:r w:rsidRPr="00CB23A8">
        <w:rPr>
          <w:rFonts w:hint="eastAsia"/>
        </w:rPr>
        <w:t>AQL</w:t>
      </w:r>
      <w:r w:rsidRPr="00CB23A8">
        <w:rPr>
          <w:rFonts w:hint="eastAsia"/>
        </w:rPr>
        <w:t>）</w:t>
      </w:r>
    </w:p>
    <w:p w14:paraId="104226D6" w14:textId="77777777" w:rsidR="00AD5EC5" w:rsidRPr="00CB23A8" w:rsidRDefault="00AD5EC5" w:rsidP="008F2DCE"/>
    <w:p w14:paraId="54D89D08" w14:textId="77777777" w:rsidR="008F2DCE" w:rsidRDefault="008F2DCE" w:rsidP="008F2DCE">
      <w:r w:rsidRPr="00CB23A8">
        <w:rPr>
          <w:rFonts w:hint="eastAsia"/>
        </w:rPr>
        <w:t>１０．海外製造所の異物対策</w:t>
      </w:r>
      <w:r>
        <w:rPr>
          <w:rFonts w:hint="eastAsia"/>
        </w:rPr>
        <w:t>の例</w:t>
      </w:r>
    </w:p>
    <w:p w14:paraId="150D2C14" w14:textId="77777777" w:rsidR="008F2DCE" w:rsidRDefault="008F2DCE" w:rsidP="00CD1EF0">
      <w:pPr>
        <w:ind w:firstLineChars="100" w:firstLine="210"/>
      </w:pPr>
      <w:r>
        <w:rPr>
          <w:rFonts w:hint="eastAsia"/>
        </w:rPr>
        <w:t>１）海外製造所に全数異物検査機導入</w:t>
      </w:r>
    </w:p>
    <w:p w14:paraId="3560AB85" w14:textId="77777777" w:rsidR="008F2DCE" w:rsidRDefault="008F2DCE" w:rsidP="00CD1EF0">
      <w:pPr>
        <w:ind w:firstLineChars="100" w:firstLine="210"/>
      </w:pPr>
      <w:r>
        <w:rPr>
          <w:rFonts w:hint="eastAsia"/>
        </w:rPr>
        <w:t>２）外観異物の削減</w:t>
      </w:r>
    </w:p>
    <w:p w14:paraId="58A0E641" w14:textId="77777777" w:rsidR="008F2DCE" w:rsidRDefault="008F2DCE" w:rsidP="00CD1EF0">
      <w:pPr>
        <w:ind w:firstLineChars="100" w:firstLine="210"/>
      </w:pPr>
      <w:r>
        <w:rPr>
          <w:rFonts w:hint="eastAsia"/>
        </w:rPr>
        <w:t>３）原薬の異物逸脱により、返品時の品質トラブル</w:t>
      </w:r>
    </w:p>
    <w:p w14:paraId="2FAE3CC2" w14:textId="77777777" w:rsidR="00AD5EC5" w:rsidRDefault="00AD5EC5" w:rsidP="008F2DCE"/>
    <w:p w14:paraId="4A5D9C98" w14:textId="77777777" w:rsidR="008F2DCE" w:rsidRDefault="008F2DCE" w:rsidP="008F2DCE">
      <w:r>
        <w:rPr>
          <w:rFonts w:hint="eastAsia"/>
        </w:rPr>
        <w:t>１１．異物</w:t>
      </w:r>
      <w:r>
        <w:rPr>
          <w:rFonts w:hint="eastAsia"/>
        </w:rPr>
        <w:t>/</w:t>
      </w:r>
      <w:r>
        <w:rPr>
          <w:rFonts w:hint="eastAsia"/>
        </w:rPr>
        <w:t>外観不良による逸脱発生時の範囲の特定</w:t>
      </w:r>
    </w:p>
    <w:p w14:paraId="044D3CF4" w14:textId="77777777" w:rsidR="008F2DCE" w:rsidRDefault="008F2DCE" w:rsidP="00CD1EF0">
      <w:pPr>
        <w:ind w:firstLineChars="100" w:firstLine="210"/>
      </w:pPr>
      <w:r>
        <w:rPr>
          <w:rFonts w:hint="eastAsia"/>
        </w:rPr>
        <w:t>１）トレーサビリティの重要性</w:t>
      </w:r>
    </w:p>
    <w:p w14:paraId="222805EE" w14:textId="77777777" w:rsidR="008F2DCE" w:rsidRDefault="008F2DCE" w:rsidP="00CD1EF0">
      <w:pPr>
        <w:ind w:firstLineChars="100" w:firstLine="210"/>
      </w:pPr>
      <w:r>
        <w:rPr>
          <w:rFonts w:hint="eastAsia"/>
        </w:rPr>
        <w:t>２）カートンに通し</w:t>
      </w:r>
      <w:r>
        <w:rPr>
          <w:rFonts w:hint="eastAsia"/>
        </w:rPr>
        <w:t>No</w:t>
      </w:r>
      <w:bookmarkStart w:id="1" w:name="_GoBack"/>
      <w:bookmarkEnd w:id="1"/>
    </w:p>
    <w:p w14:paraId="74783228" w14:textId="77777777" w:rsidR="008F2DCE" w:rsidRDefault="008F2DCE" w:rsidP="00CD1EF0">
      <w:pPr>
        <w:ind w:firstLineChars="100" w:firstLine="210"/>
      </w:pPr>
      <w:r>
        <w:rPr>
          <w:rFonts w:hint="eastAsia"/>
        </w:rPr>
        <w:t>３）広がりの調査</w:t>
      </w:r>
    </w:p>
    <w:p w14:paraId="4229194C" w14:textId="77777777" w:rsidR="008F2DCE" w:rsidRDefault="008F2DCE" w:rsidP="00CD1EF0">
      <w:pPr>
        <w:ind w:firstLineChars="100" w:firstLine="210"/>
      </w:pPr>
      <w:r>
        <w:rPr>
          <w:rFonts w:hint="eastAsia"/>
        </w:rPr>
        <w:t>４）製剤の異物苦情から原料由来異物の特定事例</w:t>
      </w:r>
    </w:p>
    <w:p w14:paraId="3DBC60AF" w14:textId="77777777" w:rsidR="00AD5EC5" w:rsidRDefault="00AD5EC5" w:rsidP="008F2DCE"/>
    <w:p w14:paraId="5713A73E" w14:textId="3BA0E713" w:rsidR="00F6343D" w:rsidRDefault="00F6343D" w:rsidP="00F6343D">
      <w:r w:rsidRPr="00F6343D">
        <w:rPr>
          <w:rFonts w:hint="eastAsia"/>
        </w:rPr>
        <w:t>１２．異物対策改善への人</w:t>
      </w:r>
      <w:r w:rsidRPr="00F6343D">
        <w:rPr>
          <w:rFonts w:hint="eastAsia"/>
        </w:rPr>
        <w:t>/</w:t>
      </w:r>
      <w:r w:rsidRPr="00F6343D">
        <w:rPr>
          <w:rFonts w:hint="eastAsia"/>
        </w:rPr>
        <w:t>風土創り</w:t>
      </w:r>
    </w:p>
    <w:p w14:paraId="729FC764" w14:textId="02F6F4A2" w:rsidR="008F2DCE" w:rsidRDefault="008F2DCE" w:rsidP="00CD1EF0">
      <w:pPr>
        <w:ind w:firstLineChars="100" w:firstLine="210"/>
      </w:pPr>
      <w:r>
        <w:rPr>
          <w:rFonts w:hint="eastAsia"/>
        </w:rPr>
        <w:t>１）将来の課題（意図的な異物混入の防止）</w:t>
      </w:r>
    </w:p>
    <w:p w14:paraId="76B13672" w14:textId="77777777" w:rsidR="008F2DCE" w:rsidRDefault="008F2DCE" w:rsidP="00CD1EF0">
      <w:pPr>
        <w:ind w:firstLineChars="100" w:firstLine="210"/>
      </w:pPr>
      <w:r>
        <w:rPr>
          <w:rFonts w:hint="eastAsia"/>
        </w:rPr>
        <w:t>２）割れ窓理論</w:t>
      </w:r>
    </w:p>
    <w:p w14:paraId="07829BA5" w14:textId="77777777" w:rsidR="008F2DCE" w:rsidRDefault="008F2DCE" w:rsidP="00CD1EF0">
      <w:pPr>
        <w:ind w:firstLineChars="100" w:firstLine="210"/>
      </w:pPr>
      <w:r>
        <w:rPr>
          <w:rFonts w:hint="eastAsia"/>
        </w:rPr>
        <w:t>３）演繹法と帰納法</w:t>
      </w:r>
    </w:p>
    <w:p w14:paraId="3899AF88" w14:textId="063630BB" w:rsidR="008F2DCE" w:rsidRDefault="008F2DCE" w:rsidP="00CD1EF0">
      <w:pPr>
        <w:ind w:firstLineChars="100" w:firstLine="210"/>
      </w:pPr>
      <w:r>
        <w:rPr>
          <w:rFonts w:hint="eastAsia"/>
        </w:rPr>
        <w:t>４）</w:t>
      </w:r>
      <w:r>
        <w:rPr>
          <w:rFonts w:hint="eastAsia"/>
        </w:rPr>
        <w:t>CR</w:t>
      </w:r>
      <w:r w:rsidR="00F6343D">
        <w:rPr>
          <w:rFonts w:hint="eastAsia"/>
        </w:rPr>
        <w:t>M</w:t>
      </w:r>
      <w:r>
        <w:rPr>
          <w:rFonts w:hint="eastAsia"/>
        </w:rPr>
        <w:t>（</w:t>
      </w:r>
      <w:r>
        <w:rPr>
          <w:rFonts w:hint="eastAsia"/>
        </w:rPr>
        <w:t>Cockpit Resource Management</w:t>
      </w:r>
      <w:r>
        <w:rPr>
          <w:rFonts w:hint="eastAsia"/>
        </w:rPr>
        <w:t>）</w:t>
      </w:r>
    </w:p>
    <w:p w14:paraId="7AEFBCC9" w14:textId="77777777" w:rsidR="008F2DCE" w:rsidRDefault="008F2DCE" w:rsidP="00CD1EF0">
      <w:pPr>
        <w:ind w:firstLineChars="100" w:firstLine="210"/>
      </w:pPr>
      <w:r>
        <w:rPr>
          <w:rFonts w:hint="eastAsia"/>
        </w:rPr>
        <w:t>５）</w:t>
      </w:r>
      <w:r>
        <w:rPr>
          <w:rFonts w:hint="eastAsia"/>
        </w:rPr>
        <w:t>Spiritual</w:t>
      </w:r>
      <w:r>
        <w:rPr>
          <w:rFonts w:hint="eastAsia"/>
        </w:rPr>
        <w:t>５</w:t>
      </w:r>
      <w:r>
        <w:rPr>
          <w:rFonts w:hint="eastAsia"/>
        </w:rPr>
        <w:t>S</w:t>
      </w:r>
      <w:r>
        <w:rPr>
          <w:rFonts w:hint="eastAsia"/>
        </w:rPr>
        <w:t>の勧め</w:t>
      </w:r>
    </w:p>
    <w:p w14:paraId="5A2A56B1" w14:textId="77777777" w:rsidR="008F2DCE" w:rsidRPr="00CB23A8" w:rsidRDefault="008F2DCE" w:rsidP="00CD1EF0">
      <w:pPr>
        <w:ind w:firstLineChars="100" w:firstLine="210"/>
      </w:pPr>
      <w:r w:rsidRPr="00CB23A8">
        <w:rPr>
          <w:rFonts w:hint="eastAsia"/>
        </w:rPr>
        <w:t>６）人の感性を育てる品質保証（感性による製品回収防止例紹介）</w:t>
      </w:r>
    </w:p>
    <w:p w14:paraId="01F592C9" w14:textId="0DB4411C" w:rsidR="00F6343D" w:rsidRPr="00CB23A8" w:rsidRDefault="008F2DCE" w:rsidP="00AD5EC5">
      <w:pPr>
        <w:ind w:firstLineChars="100" w:firstLine="210"/>
      </w:pPr>
      <w:r w:rsidRPr="00CB23A8">
        <w:rPr>
          <w:rFonts w:hint="eastAsia"/>
        </w:rPr>
        <w:t>７）</w:t>
      </w:r>
      <w:r w:rsidR="00F6343D" w:rsidRPr="00CB23A8">
        <w:rPr>
          <w:rFonts w:hint="eastAsia"/>
        </w:rPr>
        <w:t>３</w:t>
      </w:r>
      <w:r w:rsidR="00F6343D" w:rsidRPr="00CB23A8">
        <w:rPr>
          <w:rFonts w:hint="eastAsia"/>
        </w:rPr>
        <w:t>H</w:t>
      </w:r>
      <w:r w:rsidR="00F6343D" w:rsidRPr="00CB23A8">
        <w:rPr>
          <w:rFonts w:hint="eastAsia"/>
        </w:rPr>
        <w:t>（初めて、変更、久しぶり）、５</w:t>
      </w:r>
      <w:r w:rsidR="00F6343D" w:rsidRPr="00CB23A8">
        <w:rPr>
          <w:rFonts w:hint="eastAsia"/>
        </w:rPr>
        <w:t>H</w:t>
      </w:r>
      <w:r w:rsidR="00F6343D" w:rsidRPr="00CB23A8">
        <w:rPr>
          <w:rFonts w:hint="eastAsia"/>
        </w:rPr>
        <w:t>（犯罪、普段と違うの２</w:t>
      </w:r>
      <w:r w:rsidR="00F6343D" w:rsidRPr="00CB23A8">
        <w:rPr>
          <w:rFonts w:hint="eastAsia"/>
        </w:rPr>
        <w:t>H</w:t>
      </w:r>
      <w:r w:rsidR="00F6343D" w:rsidRPr="00CB23A8">
        <w:rPr>
          <w:rFonts w:hint="eastAsia"/>
        </w:rPr>
        <w:t>追加）の取り組み</w:t>
      </w:r>
    </w:p>
    <w:p w14:paraId="4BE70CD3" w14:textId="35EB7EFA" w:rsidR="00520DB9" w:rsidRPr="002D5CD5" w:rsidRDefault="00F6343D" w:rsidP="0007080B">
      <w:pPr>
        <w:ind w:firstLineChars="100" w:firstLine="210"/>
      </w:pPr>
      <w:r w:rsidRPr="00CB23A8">
        <w:rPr>
          <w:rFonts w:hint="eastAsia"/>
        </w:rPr>
        <w:t>８）</w:t>
      </w:r>
      <w:r w:rsidR="008F2DCE" w:rsidRPr="00CB23A8">
        <w:rPr>
          <w:rFonts w:hint="eastAsia"/>
        </w:rPr>
        <w:t>一人ひとりが品質保証の推進</w:t>
      </w:r>
      <w:r w:rsidR="008F2DCE">
        <w:rPr>
          <w:rFonts w:hint="eastAsia"/>
        </w:rPr>
        <w:t xml:space="preserve">　</w:t>
      </w:r>
    </w:p>
    <w:sectPr w:rsidR="00520DB9" w:rsidRPr="002D5CD5" w:rsidSect="00496B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B367" w14:textId="77777777" w:rsidR="00BE6026" w:rsidRDefault="00BE6026" w:rsidP="00AF1934">
      <w:r>
        <w:separator/>
      </w:r>
    </w:p>
  </w:endnote>
  <w:endnote w:type="continuationSeparator" w:id="0">
    <w:p w14:paraId="5FF6B33B" w14:textId="77777777" w:rsidR="00BE6026" w:rsidRDefault="00BE6026" w:rsidP="00AF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2B9FC" w14:textId="77777777" w:rsidR="00BE6026" w:rsidRDefault="00BE6026" w:rsidP="00AF1934">
      <w:r>
        <w:separator/>
      </w:r>
    </w:p>
  </w:footnote>
  <w:footnote w:type="continuationSeparator" w:id="0">
    <w:p w14:paraId="6D2E6F0C" w14:textId="77777777" w:rsidR="00BE6026" w:rsidRDefault="00BE6026" w:rsidP="00AF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327C0"/>
    <w:multiLevelType w:val="hybridMultilevel"/>
    <w:tmpl w:val="A694FF6A"/>
    <w:lvl w:ilvl="0" w:tplc="530C45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3132CE7"/>
    <w:multiLevelType w:val="hybridMultilevel"/>
    <w:tmpl w:val="49CA564C"/>
    <w:lvl w:ilvl="0" w:tplc="271817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D5"/>
    <w:rsid w:val="0007080B"/>
    <w:rsid w:val="00183FF0"/>
    <w:rsid w:val="002217A3"/>
    <w:rsid w:val="002A2B22"/>
    <w:rsid w:val="002D5CD5"/>
    <w:rsid w:val="003629B7"/>
    <w:rsid w:val="003668E5"/>
    <w:rsid w:val="00380E78"/>
    <w:rsid w:val="0039554B"/>
    <w:rsid w:val="0049345B"/>
    <w:rsid w:val="00496BB2"/>
    <w:rsid w:val="004D2AA2"/>
    <w:rsid w:val="00520DB9"/>
    <w:rsid w:val="005556BD"/>
    <w:rsid w:val="005D57A0"/>
    <w:rsid w:val="00646F7F"/>
    <w:rsid w:val="006756E4"/>
    <w:rsid w:val="006F7EC9"/>
    <w:rsid w:val="00725BFE"/>
    <w:rsid w:val="007C1F7B"/>
    <w:rsid w:val="00873EB7"/>
    <w:rsid w:val="008F2DCE"/>
    <w:rsid w:val="00946804"/>
    <w:rsid w:val="009566F7"/>
    <w:rsid w:val="009643E3"/>
    <w:rsid w:val="009C4F54"/>
    <w:rsid w:val="009F143C"/>
    <w:rsid w:val="00AC17B7"/>
    <w:rsid w:val="00AD5EC5"/>
    <w:rsid w:val="00AE20AC"/>
    <w:rsid w:val="00AE4603"/>
    <w:rsid w:val="00AF1934"/>
    <w:rsid w:val="00B139AA"/>
    <w:rsid w:val="00B770B1"/>
    <w:rsid w:val="00BC15BA"/>
    <w:rsid w:val="00BE6026"/>
    <w:rsid w:val="00C27D0A"/>
    <w:rsid w:val="00C817D2"/>
    <w:rsid w:val="00CB23A8"/>
    <w:rsid w:val="00CD1EF0"/>
    <w:rsid w:val="00CE3E7E"/>
    <w:rsid w:val="00D51B55"/>
    <w:rsid w:val="00DA0186"/>
    <w:rsid w:val="00DB0763"/>
    <w:rsid w:val="00E43BC6"/>
    <w:rsid w:val="00E7794E"/>
    <w:rsid w:val="00E87A28"/>
    <w:rsid w:val="00E94D74"/>
    <w:rsid w:val="00EA1916"/>
    <w:rsid w:val="00EB18A4"/>
    <w:rsid w:val="00EB6062"/>
    <w:rsid w:val="00EE53E4"/>
    <w:rsid w:val="00F17723"/>
    <w:rsid w:val="00F6343D"/>
    <w:rsid w:val="00FA7925"/>
    <w:rsid w:val="00FE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399CE5"/>
  <w15:docId w15:val="{181520F5-3396-4E9F-AD40-1073EA28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96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34"/>
    <w:pPr>
      <w:tabs>
        <w:tab w:val="center" w:pos="4252"/>
        <w:tab w:val="right" w:pos="8504"/>
      </w:tabs>
      <w:snapToGrid w:val="0"/>
    </w:pPr>
  </w:style>
  <w:style w:type="character" w:customStyle="1" w:styleId="a4">
    <w:name w:val="ヘッダー (文字)"/>
    <w:basedOn w:val="a0"/>
    <w:link w:val="a3"/>
    <w:uiPriority w:val="99"/>
    <w:rsid w:val="00AF1934"/>
  </w:style>
  <w:style w:type="paragraph" w:styleId="a5">
    <w:name w:val="footer"/>
    <w:basedOn w:val="a"/>
    <w:link w:val="a6"/>
    <w:uiPriority w:val="99"/>
    <w:unhideWhenUsed/>
    <w:rsid w:val="00AF1934"/>
    <w:pPr>
      <w:tabs>
        <w:tab w:val="center" w:pos="4252"/>
        <w:tab w:val="right" w:pos="8504"/>
      </w:tabs>
      <w:snapToGrid w:val="0"/>
    </w:pPr>
  </w:style>
  <w:style w:type="character" w:customStyle="1" w:styleId="a6">
    <w:name w:val="フッター (文字)"/>
    <w:basedOn w:val="a0"/>
    <w:link w:val="a5"/>
    <w:uiPriority w:val="99"/>
    <w:rsid w:val="00AF1934"/>
  </w:style>
  <w:style w:type="paragraph" w:styleId="a7">
    <w:name w:val="List Paragraph"/>
    <w:basedOn w:val="a"/>
    <w:uiPriority w:val="34"/>
    <w:qFormat/>
    <w:rsid w:val="006F7EC9"/>
    <w:pPr>
      <w:ind w:leftChars="400" w:left="840"/>
    </w:pPr>
  </w:style>
  <w:style w:type="character" w:styleId="a8">
    <w:name w:val="annotation reference"/>
    <w:basedOn w:val="a0"/>
    <w:uiPriority w:val="99"/>
    <w:semiHidden/>
    <w:unhideWhenUsed/>
    <w:rsid w:val="00AD5EC5"/>
    <w:rPr>
      <w:sz w:val="18"/>
      <w:szCs w:val="18"/>
    </w:rPr>
  </w:style>
  <w:style w:type="paragraph" w:styleId="a9">
    <w:name w:val="annotation text"/>
    <w:basedOn w:val="a"/>
    <w:link w:val="aa"/>
    <w:uiPriority w:val="99"/>
    <w:semiHidden/>
    <w:unhideWhenUsed/>
    <w:rsid w:val="00AD5EC5"/>
    <w:pPr>
      <w:jc w:val="left"/>
    </w:pPr>
  </w:style>
  <w:style w:type="character" w:customStyle="1" w:styleId="aa">
    <w:name w:val="コメント文字列 (文字)"/>
    <w:basedOn w:val="a0"/>
    <w:link w:val="a9"/>
    <w:uiPriority w:val="99"/>
    <w:semiHidden/>
    <w:rsid w:val="00AD5EC5"/>
  </w:style>
  <w:style w:type="paragraph" w:styleId="ab">
    <w:name w:val="annotation subject"/>
    <w:basedOn w:val="a9"/>
    <w:next w:val="a9"/>
    <w:link w:val="ac"/>
    <w:uiPriority w:val="99"/>
    <w:semiHidden/>
    <w:unhideWhenUsed/>
    <w:rsid w:val="00AD5EC5"/>
    <w:rPr>
      <w:b/>
      <w:bCs/>
    </w:rPr>
  </w:style>
  <w:style w:type="character" w:customStyle="1" w:styleId="ac">
    <w:name w:val="コメント内容 (文字)"/>
    <w:basedOn w:val="aa"/>
    <w:link w:val="ab"/>
    <w:uiPriority w:val="99"/>
    <w:semiHidden/>
    <w:rsid w:val="00AD5EC5"/>
    <w:rPr>
      <w:b/>
      <w:bCs/>
    </w:rPr>
  </w:style>
  <w:style w:type="paragraph" w:styleId="ad">
    <w:name w:val="Balloon Text"/>
    <w:basedOn w:val="a"/>
    <w:link w:val="ae"/>
    <w:uiPriority w:val="99"/>
    <w:semiHidden/>
    <w:unhideWhenUsed/>
    <w:rsid w:val="00AD5E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5EC5"/>
    <w:rPr>
      <w:rFonts w:asciiTheme="majorHAnsi" w:eastAsiaTheme="majorEastAsia" w:hAnsiTheme="majorHAnsi" w:cstheme="majorBidi"/>
      <w:sz w:val="18"/>
      <w:szCs w:val="18"/>
    </w:rPr>
  </w:style>
  <w:style w:type="paragraph" w:styleId="af">
    <w:name w:val="Revision"/>
    <w:hidden/>
    <w:uiPriority w:val="99"/>
    <w:semiHidden/>
    <w:rsid w:val="00F6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F6627-6DB2-44E5-9884-EA63A5EB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2017-04-14T01:46:00Z</dcterms:created>
  <dcterms:modified xsi:type="dcterms:W3CDTF">2017-04-14T01:46:00Z</dcterms:modified>
</cp:coreProperties>
</file>