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5A" w:rsidRDefault="0060755A" w:rsidP="00503E96"/>
    <w:p w:rsidR="0060755A" w:rsidRPr="00000545" w:rsidRDefault="00000545" w:rsidP="00503E96">
      <w:r>
        <w:rPr>
          <w:rFonts w:hint="eastAsia"/>
        </w:rPr>
        <w:t>■テーマ■</w:t>
      </w:r>
    </w:p>
    <w:p w:rsidR="00503E96" w:rsidRDefault="00503E96" w:rsidP="00503E96">
      <w:r w:rsidRPr="00503E96">
        <w:rPr>
          <w:rFonts w:hint="eastAsia"/>
        </w:rPr>
        <w:t>≪医薬品</w:t>
      </w:r>
      <w:r w:rsidRPr="00503E96">
        <w:rPr>
          <w:rFonts w:hint="eastAsia"/>
        </w:rPr>
        <w:t>QC/QA</w:t>
      </w:r>
      <w:r w:rsidRPr="00503E96">
        <w:rPr>
          <w:rFonts w:hint="eastAsia"/>
        </w:rPr>
        <w:t>担当者向け≫</w:t>
      </w:r>
      <w:r w:rsidRPr="00503E96">
        <w:rPr>
          <w:rFonts w:hint="eastAsia"/>
        </w:rPr>
        <w:br/>
      </w:r>
      <w:r w:rsidRPr="00503E96">
        <w:rPr>
          <w:rFonts w:hint="eastAsia"/>
        </w:rPr>
        <w:t>査察対応を念頭においた</w:t>
      </w:r>
      <w:r w:rsidRPr="00503E96">
        <w:rPr>
          <w:rFonts w:hint="eastAsia"/>
        </w:rPr>
        <w:t>SOP/</w:t>
      </w:r>
      <w:r w:rsidRPr="00503E96">
        <w:rPr>
          <w:rFonts w:hint="eastAsia"/>
        </w:rPr>
        <w:t>指図</w:t>
      </w:r>
      <w:r w:rsidRPr="00503E96">
        <w:rPr>
          <w:rFonts w:hint="eastAsia"/>
        </w:rPr>
        <w:t>/</w:t>
      </w:r>
      <w:r w:rsidRPr="00503E96">
        <w:rPr>
          <w:rFonts w:hint="eastAsia"/>
        </w:rPr>
        <w:t>記録のチェック</w:t>
      </w:r>
      <w:r w:rsidRPr="00503E96">
        <w:rPr>
          <w:rFonts w:hint="eastAsia"/>
        </w:rPr>
        <w:t>/</w:t>
      </w:r>
      <w:r w:rsidRPr="00503E96">
        <w:rPr>
          <w:rFonts w:hint="eastAsia"/>
        </w:rPr>
        <w:t>レビューの方法と記録の残し方</w:t>
      </w:r>
    </w:p>
    <w:p w:rsidR="00503E96" w:rsidRDefault="00503E96" w:rsidP="00503E96"/>
    <w:p w:rsidR="00503E96" w:rsidRPr="00503E96" w:rsidRDefault="00000545" w:rsidP="00503E96">
      <w:r>
        <w:rPr>
          <w:rFonts w:hint="eastAsia"/>
        </w:rPr>
        <w:t>■講座主旨■</w:t>
      </w:r>
    </w:p>
    <w:p w:rsidR="008E5495" w:rsidRDefault="00503E96" w:rsidP="008E5495">
      <w:pPr>
        <w:ind w:firstLineChars="100" w:firstLine="180"/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QC/QA</w:t>
      </w:r>
      <w:r>
        <w:rPr>
          <w:rFonts w:hint="eastAsia"/>
          <w:color w:val="000000"/>
          <w:sz w:val="18"/>
          <w:szCs w:val="18"/>
          <w:shd w:val="clear" w:color="auto" w:fill="FFFFFF"/>
        </w:rPr>
        <w:t>担当者として、品質管理の注意すべき項目について説明する。</w:t>
      </w:r>
      <w:r>
        <w:rPr>
          <w:rFonts w:hint="eastAsia"/>
          <w:color w:val="000000"/>
          <w:sz w:val="18"/>
          <w:szCs w:val="18"/>
          <w:shd w:val="clear" w:color="auto" w:fill="FFFFFF"/>
        </w:rPr>
        <w:t>SOP/</w:t>
      </w:r>
      <w:r>
        <w:rPr>
          <w:rFonts w:hint="eastAsia"/>
          <w:color w:val="000000"/>
          <w:sz w:val="18"/>
          <w:szCs w:val="18"/>
          <w:shd w:val="clear" w:color="auto" w:fill="FFFFFF"/>
        </w:rPr>
        <w:t>指図</w:t>
      </w:r>
      <w:r>
        <w:rPr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hint="eastAsia"/>
          <w:color w:val="000000"/>
          <w:sz w:val="18"/>
          <w:szCs w:val="18"/>
          <w:shd w:val="clear" w:color="auto" w:fill="FFFFFF"/>
        </w:rPr>
        <w:t>記録は査察時に必ず見られるものであり、そこに矛盾や誤りがあると、製造</w:t>
      </w:r>
      <w:r>
        <w:rPr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hint="eastAsia"/>
          <w:color w:val="000000"/>
          <w:sz w:val="18"/>
          <w:szCs w:val="18"/>
          <w:shd w:val="clear" w:color="auto" w:fill="FFFFFF"/>
        </w:rPr>
        <w:t>試験自体が疑われる。疑われるとさらに徹底的に調査を受けることになる。そうならないための仕組みと記録のチェック＆レビューの方法と注意事項について紹介する。</w:t>
      </w:r>
    </w:p>
    <w:p w:rsidR="008E5495" w:rsidRDefault="008E5495">
      <w:pPr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  <w:shd w:val="clear" w:color="auto" w:fill="FFFFFF"/>
        </w:rPr>
        <w:t>レビューの技術を上げるためには、製造</w:t>
      </w:r>
      <w:r>
        <w:rPr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Fonts w:hint="eastAsia"/>
          <w:color w:val="000000"/>
          <w:sz w:val="18"/>
          <w:szCs w:val="18"/>
          <w:shd w:val="clear" w:color="auto" w:fill="FFFFFF"/>
        </w:rPr>
        <w:t>試験をよく知ることである。そのための知識も本セミナーでは説明する。レビュー者の任務はチェックしてミスを指摘するだけでは終わらない。ミスのない記入にすることが究極の目的である。記入ミスを減らす取り組みについても紹介する。</w:t>
      </w:r>
    </w:p>
    <w:p w:rsidR="000A36BE" w:rsidRDefault="00503E96">
      <w:pPr>
        <w:rPr>
          <w:color w:val="000000"/>
          <w:sz w:val="18"/>
          <w:szCs w:val="18"/>
          <w:shd w:val="clear" w:color="auto" w:fill="FFFFFF"/>
        </w:rPr>
      </w:pPr>
      <w:r>
        <w:rPr>
          <w:rFonts w:hint="eastAsia"/>
          <w:color w:val="000000"/>
          <w:sz w:val="18"/>
          <w:szCs w:val="18"/>
        </w:rPr>
        <w:br/>
      </w:r>
      <w:r w:rsidR="00000545">
        <w:rPr>
          <w:rFonts w:hint="eastAsia"/>
          <w:color w:val="000000"/>
          <w:szCs w:val="21"/>
          <w:shd w:val="clear" w:color="auto" w:fill="FFFFFF"/>
        </w:rPr>
        <w:t>■</w:t>
      </w:r>
      <w:r w:rsidRPr="00000545">
        <w:rPr>
          <w:rFonts w:hint="eastAsia"/>
          <w:color w:val="000000"/>
          <w:szCs w:val="21"/>
          <w:shd w:val="clear" w:color="auto" w:fill="FFFFFF"/>
        </w:rPr>
        <w:t>講習会のねらい</w:t>
      </w:r>
      <w:r w:rsidR="00000545">
        <w:rPr>
          <w:rFonts w:hint="eastAsia"/>
          <w:color w:val="000000"/>
          <w:szCs w:val="21"/>
          <w:shd w:val="clear" w:color="auto" w:fill="FFFFFF"/>
        </w:rPr>
        <w:t>■</w:t>
      </w:r>
      <w:r w:rsidRPr="00000545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 w:val="18"/>
          <w:szCs w:val="18"/>
          <w:shd w:val="clear" w:color="auto" w:fill="FFFFFF"/>
        </w:rPr>
        <w:t>QC/QA</w:t>
      </w:r>
      <w:r>
        <w:rPr>
          <w:rFonts w:hint="eastAsia"/>
          <w:color w:val="000000"/>
          <w:sz w:val="18"/>
          <w:szCs w:val="18"/>
          <w:shd w:val="clear" w:color="auto" w:fill="FFFFFF"/>
        </w:rPr>
        <w:t>担当者として注意すべきポイント並びによい記録の残し方を学ぶ。</w:t>
      </w:r>
    </w:p>
    <w:p w:rsidR="00503E96" w:rsidRDefault="00503E96">
      <w:pPr>
        <w:rPr>
          <w:color w:val="000000"/>
          <w:sz w:val="18"/>
          <w:szCs w:val="18"/>
          <w:shd w:val="clear" w:color="auto" w:fill="FFFFFF"/>
        </w:rPr>
      </w:pPr>
    </w:p>
    <w:p w:rsidR="00693BCF" w:rsidRPr="004C6512" w:rsidRDefault="00693BCF" w:rsidP="00693BCF">
      <w:pPr>
        <w:pStyle w:val="a4"/>
        <w:numPr>
          <w:ilvl w:val="0"/>
          <w:numId w:val="1"/>
        </w:numPr>
        <w:ind w:leftChars="0"/>
        <w:rPr>
          <w:color w:val="000000"/>
          <w:sz w:val="18"/>
          <w:szCs w:val="18"/>
          <w:shd w:val="clear" w:color="auto" w:fill="FFFFFF"/>
        </w:rPr>
      </w:pPr>
      <w:r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製造記録</w:t>
      </w:r>
      <w:r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/GMP</w:t>
      </w:r>
      <w:r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文書の記録の重要性</w:t>
      </w:r>
    </w:p>
    <w:p w:rsidR="00AA7210" w:rsidRPr="004C6512" w:rsidRDefault="00503E96" w:rsidP="00693BCF">
      <w:pPr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1.1 </w:t>
      </w:r>
      <w:r w:rsidR="00693BCF" w:rsidRPr="004C6512">
        <w:rPr>
          <w:rFonts w:hint="eastAsia"/>
          <w:color w:val="000000"/>
          <w:sz w:val="18"/>
          <w:szCs w:val="18"/>
          <w:shd w:val="clear" w:color="auto" w:fill="FFFFFF"/>
        </w:rPr>
        <w:t>無通告査察の意味すること</w:t>
      </w:r>
      <w:r w:rsidRPr="004C6512">
        <w:rPr>
          <w:rFonts w:hint="eastAsia"/>
          <w:color w:val="000000"/>
          <w:sz w:val="18"/>
          <w:szCs w:val="18"/>
        </w:rPr>
        <w:br/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1.2 </w:t>
      </w:r>
      <w:r w:rsidR="00693BCF" w:rsidRPr="004C6512">
        <w:rPr>
          <w:rFonts w:hint="eastAsia"/>
          <w:color w:val="000000"/>
          <w:sz w:val="18"/>
          <w:szCs w:val="18"/>
          <w:shd w:val="clear" w:color="auto" w:fill="FFFFFF"/>
        </w:rPr>
        <w:t>記録の２面性</w:t>
      </w:r>
    </w:p>
    <w:p w:rsidR="00B3037E" w:rsidRPr="004C6512" w:rsidRDefault="00AA7210" w:rsidP="00AA7210">
      <w:pPr>
        <w:ind w:firstLineChars="100" w:firstLine="180"/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</w:rPr>
        <w:t>1.3</w:t>
      </w:r>
      <w:r w:rsidRPr="004C6512">
        <w:rPr>
          <w:color w:val="000000"/>
          <w:sz w:val="18"/>
          <w:szCs w:val="18"/>
        </w:rPr>
        <w:t xml:space="preserve"> </w:t>
      </w:r>
      <w:r w:rsidRPr="004C6512">
        <w:rPr>
          <w:rFonts w:hint="eastAsia"/>
          <w:color w:val="000000"/>
          <w:sz w:val="18"/>
          <w:szCs w:val="18"/>
        </w:rPr>
        <w:t>FDA</w:t>
      </w:r>
      <w:r w:rsidRPr="004C6512">
        <w:rPr>
          <w:rFonts w:hint="eastAsia"/>
          <w:color w:val="000000"/>
          <w:sz w:val="18"/>
          <w:szCs w:val="18"/>
        </w:rPr>
        <w:t>のドキュメント不備の指摘事項から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２．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による文書管理上の注意事項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2.1 SOP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製造指図記録書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逸脱報告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苦情報告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2.5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変更管理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2.6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自己点検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2.7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教育訓練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2.8 CAPA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（是正予防処置）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３．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QC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と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が絡む文書管理上の注意事項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3.1 OOS/OOT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１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) OOS/OOT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について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２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ラボエラー調査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３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製造工程の調査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    4)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再試験実施の問題点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lastRenderedPageBreak/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５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再サンプリング時の問題点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3.2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品質情報対応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１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製品苦情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２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原料・資材の不良　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4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による製造記録のチェック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4.1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原料・資材の指図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4.2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計量工程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仕込み工程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混合・造粒・整粒工程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4.5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打錠・充填・分封工程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4.6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注射剤（ろ過・滅菌）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4.7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外観選別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4.8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ラベル貼付・包装工程</w:t>
      </w:r>
    </w:p>
    <w:p w:rsidR="00B3037E" w:rsidRPr="004C6512" w:rsidRDefault="00B3037E" w:rsidP="00B3037E">
      <w:pPr>
        <w:ind w:firstLineChars="100" w:firstLine="180"/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4.9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記入ミス低減のための施策</w:t>
      </w:r>
    </w:p>
    <w:p w:rsidR="00B3037E" w:rsidRPr="004C6512" w:rsidRDefault="00B3037E" w:rsidP="00B3037E">
      <w:pPr>
        <w:ind w:firstLineChars="300" w:firstLine="540"/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・パレート図の活用</w:t>
      </w:r>
    </w:p>
    <w:p w:rsidR="00B3037E" w:rsidRPr="004C6512" w:rsidRDefault="00B3037E" w:rsidP="00B3037E">
      <w:pPr>
        <w:ind w:firstLineChars="300" w:firstLine="540"/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・ミス低減の特性要因図</w:t>
      </w:r>
    </w:p>
    <w:p w:rsidR="00503E96" w:rsidRPr="004C6512" w:rsidRDefault="00B3037E" w:rsidP="00B3037E">
      <w:pPr>
        <w:ind w:firstLineChars="300" w:firstLine="540"/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・記入ミス原因の追究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5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による出荷承認の注意点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5.1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製造所出荷と市場出荷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5.2 GQP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との関係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5.3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逸脱・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OOS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の確認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5.4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変更管理（軽微・一変申請）有無の確認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5.5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市場出荷の判定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6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．委託製造所の製造管理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/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品質管理の確認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6.1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品質の取決め事項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6.2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逸脱発生時の確認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6.3 OOS/OOT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発生時の確認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6.4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委託製造所の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OOS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トラブルによる欠品リスクの事例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7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．外部試験機関の管理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7.1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試験委託契約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7.2 OOS/OOT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発生時の対応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8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．原料の使用期限管理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8.1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原料メーカーの保証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8.2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自製造所での担保データによる保証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8.3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使用期限切れが使用されない仕組み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9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．サンプリングの注意点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lastRenderedPageBreak/>
        <w:t xml:space="preserve">    9.1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第三者によるサンプリング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9.2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サンプリングの方法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9.3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サンプリング時の注意事項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9.4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サンプリング数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9.5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サンプリングと試験のタイミング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　　・先行サンプル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・添付サンプル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・中間製品での出荷試験代用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10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．標準品等の管理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10.1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国の標準品とのトレーサビリティ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10.2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二次標準品設定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10.3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製剤の標準品は９９．０％以上の活用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10.4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ファクターのある試液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/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試薬の管理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       1)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自ら作成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/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検定する場合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       2)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購入する場合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       3) 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都道府県の指摘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11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．製造販売承認書との齟齬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11.1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齟齬による製品回収の事例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11.2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齟齬が発見された時の判断のディシジョン・ツリー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11.3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発見された時の実際の当局への報告対応事例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11.4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齟齬を防ぐには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12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．試験室に関する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GMP</w:t>
      </w:r>
      <w:r w:rsidR="00503E96" w:rsidRPr="004C6512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査察事例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11.1 PMDA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GMP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適合性調査　実地調査時の指摘事項　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11.2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日本医薬品原薬工業会主催講習会　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11.3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日本医薬品原薬工業会会員会社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12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社における海外行政の査察について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11.4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東京都健康安全研究センター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11.5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大阪府における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GMP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指摘事項　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11.6 FDA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のシステム査察のポイント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11.7 Warning Letter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に見る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FDA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に指摘事項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    11.8 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６つのギャップに関する査察チェックリスト（奈良県）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11.9 GMP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適合性調査で製品回収に至ったケース</w:t>
      </w:r>
      <w:r w:rsidR="00503E96" w:rsidRPr="004C6512">
        <w:rPr>
          <w:rFonts w:hint="eastAsia"/>
          <w:color w:val="000000"/>
          <w:sz w:val="18"/>
          <w:szCs w:val="18"/>
        </w:rPr>
        <w:br/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    11.10 GMP</w:t>
      </w:r>
      <w:r w:rsidR="00503E96" w:rsidRPr="004C6512">
        <w:rPr>
          <w:rFonts w:hint="eastAsia"/>
          <w:color w:val="000000"/>
          <w:sz w:val="18"/>
          <w:szCs w:val="18"/>
          <w:shd w:val="clear" w:color="auto" w:fill="FFFFFF"/>
        </w:rPr>
        <w:t>管理が適切でなく苦情から製品回収に至ったケース</w:t>
      </w:r>
    </w:p>
    <w:p w:rsidR="00B3037E" w:rsidRPr="004C6512" w:rsidRDefault="00B3037E">
      <w:pPr>
        <w:rPr>
          <w:color w:val="000000"/>
          <w:sz w:val="18"/>
          <w:szCs w:val="18"/>
          <w:shd w:val="clear" w:color="auto" w:fill="FFFFFF"/>
        </w:rPr>
      </w:pP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11.11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PMDA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の韓国原薬製造所の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GMP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適合性調査時の指摘事項</w:t>
      </w:r>
    </w:p>
    <w:p w:rsidR="00B3037E" w:rsidRPr="00B3037E" w:rsidRDefault="00B3037E"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11.12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 xml:space="preserve">　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PMDA</w:t>
      </w:r>
      <w:r w:rsidRPr="004C6512">
        <w:rPr>
          <w:rFonts w:hint="eastAsia"/>
          <w:color w:val="000000"/>
          <w:sz w:val="18"/>
          <w:szCs w:val="18"/>
          <w:shd w:val="clear" w:color="auto" w:fill="FFFFFF"/>
        </w:rPr>
        <w:t>の事前査察時の農薬とのコンタミの指摘事項</w:t>
      </w:r>
      <w:bookmarkStart w:id="0" w:name="_GoBack"/>
      <w:bookmarkEnd w:id="0"/>
    </w:p>
    <w:sectPr w:rsidR="00B3037E" w:rsidRPr="00B30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52F97"/>
    <w:multiLevelType w:val="hybridMultilevel"/>
    <w:tmpl w:val="9D1E135E"/>
    <w:lvl w:ilvl="0" w:tplc="E1F4F82E">
      <w:start w:val="1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96"/>
    <w:rsid w:val="00000545"/>
    <w:rsid w:val="000A36BE"/>
    <w:rsid w:val="004C6512"/>
    <w:rsid w:val="00503E96"/>
    <w:rsid w:val="0060755A"/>
    <w:rsid w:val="00693BCF"/>
    <w:rsid w:val="008E5495"/>
    <w:rsid w:val="00AA7210"/>
    <w:rsid w:val="00B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78FD20-1AF6-4127-B5E7-D911F01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3E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E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03E96"/>
    <w:rPr>
      <w:b/>
      <w:bCs/>
    </w:rPr>
  </w:style>
  <w:style w:type="paragraph" w:styleId="a4">
    <w:name w:val="List Paragraph"/>
    <w:basedOn w:val="a"/>
    <w:uiPriority w:val="34"/>
    <w:qFormat/>
    <w:rsid w:val="00693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Motoki</dc:creator>
  <cp:lastModifiedBy>脇坂盛雄</cp:lastModifiedBy>
  <cp:revision>2</cp:revision>
  <dcterms:created xsi:type="dcterms:W3CDTF">2016-11-29T17:27:00Z</dcterms:created>
  <dcterms:modified xsi:type="dcterms:W3CDTF">2016-11-29T17:27:00Z</dcterms:modified>
</cp:coreProperties>
</file>