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B7" w:rsidRPr="00442E35" w:rsidRDefault="00824E82" w:rsidP="00600AB7">
      <w:pPr>
        <w:rPr>
          <w:b/>
        </w:rPr>
      </w:pPr>
      <w:r w:rsidRPr="00442E35">
        <w:rPr>
          <w:rFonts w:hint="eastAsia"/>
          <w:b/>
        </w:rPr>
        <w:t>講演テーマ</w:t>
      </w:r>
    </w:p>
    <w:p w:rsidR="00967644" w:rsidRDefault="00967644" w:rsidP="00600AB7">
      <w:r w:rsidRPr="00967644">
        <w:rPr>
          <w:rFonts w:hint="eastAsia"/>
        </w:rPr>
        <w:t>試験検査室管理における</w:t>
      </w:r>
      <w:r>
        <w:rPr>
          <w:rFonts w:hint="eastAsia"/>
        </w:rPr>
        <w:t>OOS/OOT</w:t>
      </w:r>
      <w:r w:rsidRPr="00967644">
        <w:rPr>
          <w:rFonts w:hint="eastAsia"/>
        </w:rPr>
        <w:t>判断・調査・対応のポイント</w:t>
      </w:r>
    </w:p>
    <w:p w:rsidR="00600AB7" w:rsidRDefault="00967644" w:rsidP="00600AB7">
      <w:r>
        <w:rPr>
          <w:rFonts w:hint="eastAsia"/>
        </w:rPr>
        <w:t>＆</w:t>
      </w:r>
      <w:r>
        <w:rPr>
          <w:rFonts w:hint="eastAsia"/>
        </w:rPr>
        <w:t>PIC/S</w:t>
      </w:r>
      <w:r>
        <w:t xml:space="preserve"> GMP</w:t>
      </w:r>
      <w:r>
        <w:rPr>
          <w:rFonts w:hint="eastAsia"/>
        </w:rPr>
        <w:t>ガイドラインのサンプリング対応</w:t>
      </w:r>
    </w:p>
    <w:p w:rsidR="00600AB7" w:rsidRDefault="00600AB7" w:rsidP="00600AB7"/>
    <w:p w:rsidR="00600AB7" w:rsidRPr="00442E35" w:rsidRDefault="00600AB7" w:rsidP="00600AB7">
      <w:pPr>
        <w:rPr>
          <w:b/>
        </w:rPr>
      </w:pPr>
      <w:r w:rsidRPr="00442E35">
        <w:rPr>
          <w:rFonts w:hint="eastAsia"/>
          <w:b/>
        </w:rPr>
        <w:t>講演の趣旨、ポイント</w:t>
      </w:r>
      <w:r w:rsidR="003D461B" w:rsidRPr="00442E35">
        <w:rPr>
          <w:rFonts w:hint="eastAsia"/>
          <w:b/>
        </w:rPr>
        <w:t>、習得できる知識など</w:t>
      </w:r>
    </w:p>
    <w:p w:rsidR="00600AB7" w:rsidRDefault="00967644" w:rsidP="0042709B">
      <w:pPr>
        <w:ind w:firstLineChars="100" w:firstLine="210"/>
      </w:pPr>
      <w:r>
        <w:rPr>
          <w:rFonts w:hint="eastAsia"/>
        </w:rPr>
        <w:t>逸脱、</w:t>
      </w:r>
      <w:r>
        <w:rPr>
          <w:rFonts w:hint="eastAsia"/>
        </w:rPr>
        <w:t>OOS/OOT</w:t>
      </w:r>
      <w:r>
        <w:rPr>
          <w:rFonts w:hint="eastAsia"/>
        </w:rPr>
        <w:t>、変更管理、是正処置は査察時に</w:t>
      </w:r>
      <w:r w:rsidR="0042709B">
        <w:rPr>
          <w:rFonts w:hint="eastAsia"/>
        </w:rPr>
        <w:t>GMP</w:t>
      </w:r>
      <w:r w:rsidR="0042709B">
        <w:rPr>
          <w:rFonts w:hint="eastAsia"/>
        </w:rPr>
        <w:t>が適切に運用されているかの観点から必ず確認される重要な項目です。今回、</w:t>
      </w:r>
      <w:r w:rsidR="0042709B">
        <w:rPr>
          <w:rFonts w:hint="eastAsia"/>
        </w:rPr>
        <w:t>OOS/OOT</w:t>
      </w:r>
      <w:r w:rsidR="0042709B">
        <w:rPr>
          <w:rFonts w:hint="eastAsia"/>
        </w:rPr>
        <w:t>について、考え方、仕組みを紹介し、実際に</w:t>
      </w:r>
      <w:r w:rsidR="0042709B">
        <w:rPr>
          <w:rFonts w:hint="eastAsia"/>
        </w:rPr>
        <w:t>OOS/OOT</w:t>
      </w:r>
      <w:r w:rsidR="0042709B">
        <w:rPr>
          <w:rFonts w:hint="eastAsia"/>
        </w:rPr>
        <w:t>が起きた時の、初動調査、製造工程調査、再試験、再サンプリングの方法並びに問題点を紹介します。また、よくある質問についても一緒に考えます。</w:t>
      </w:r>
      <w:r w:rsidR="0042709B">
        <w:rPr>
          <w:rFonts w:hint="eastAsia"/>
        </w:rPr>
        <w:t>OOS/OOT</w:t>
      </w:r>
      <w:r w:rsidR="0042709B">
        <w:rPr>
          <w:rFonts w:hint="eastAsia"/>
        </w:rPr>
        <w:t>が十分機能しなかったために製品回収に至った事例を紹介し、品質管理のどこに問題があったか、</w:t>
      </w:r>
      <w:r w:rsidR="0081354A">
        <w:rPr>
          <w:rFonts w:hint="eastAsia"/>
        </w:rPr>
        <w:t>品質管理における様々な課題（教育訓練、認定制、バリデーション、ノウハウの継承、リスク防止など）を紹介します。</w:t>
      </w:r>
    </w:p>
    <w:p w:rsidR="00600AB7" w:rsidRDefault="0042709B" w:rsidP="00600AB7">
      <w:r>
        <w:rPr>
          <w:rFonts w:hint="eastAsia"/>
        </w:rPr>
        <w:t xml:space="preserve">　また、品質管理にとって今一番課題の</w:t>
      </w:r>
      <w:r>
        <w:rPr>
          <w:rFonts w:hint="eastAsia"/>
        </w:rPr>
        <w:t>PIC/S</w:t>
      </w:r>
      <w:r>
        <w:t xml:space="preserve"> GMP</w:t>
      </w:r>
      <w:r>
        <w:rPr>
          <w:rFonts w:hint="eastAsia"/>
        </w:rPr>
        <w:t>ガイドラインのサンプリング問題についても</w:t>
      </w:r>
      <w:r w:rsidR="007F7920">
        <w:rPr>
          <w:rFonts w:hint="eastAsia"/>
        </w:rPr>
        <w:t>考え方、対応方法</w:t>
      </w:r>
      <w:r w:rsidR="0044529D">
        <w:rPr>
          <w:rFonts w:hint="eastAsia"/>
        </w:rPr>
        <w:t>、サンプリングに関して知っておくべき基本的な考え方</w:t>
      </w:r>
      <w:r w:rsidR="007F7920">
        <w:rPr>
          <w:rFonts w:hint="eastAsia"/>
        </w:rPr>
        <w:t>について</w:t>
      </w:r>
      <w:r w:rsidR="0044529D">
        <w:rPr>
          <w:rFonts w:hint="eastAsia"/>
        </w:rPr>
        <w:t>も</w:t>
      </w:r>
      <w:r w:rsidR="007F7920">
        <w:rPr>
          <w:rFonts w:hint="eastAsia"/>
        </w:rPr>
        <w:t>紹介します。</w:t>
      </w:r>
    </w:p>
    <w:p w:rsidR="007F7920" w:rsidRDefault="007F7920" w:rsidP="00600AB7">
      <w:pPr>
        <w:rPr>
          <w:rFonts w:hint="eastAsia"/>
        </w:rPr>
      </w:pPr>
      <w:r>
        <w:rPr>
          <w:rFonts w:hint="eastAsia"/>
        </w:rPr>
        <w:t xml:space="preserve">　品質管理を担当する方にとって有意義な時間になる時間になることを願います。</w:t>
      </w:r>
    </w:p>
    <w:p w:rsidR="0042709B" w:rsidRDefault="0042709B" w:rsidP="00600AB7"/>
    <w:p w:rsidR="00600AB7" w:rsidRPr="00442E35" w:rsidRDefault="003F3308" w:rsidP="00600AB7">
      <w:pPr>
        <w:rPr>
          <w:b/>
        </w:rPr>
      </w:pPr>
      <w:r>
        <w:rPr>
          <w:rFonts w:hint="eastAsia"/>
          <w:b/>
        </w:rPr>
        <w:t>講演項目</w:t>
      </w:r>
    </w:p>
    <w:p w:rsidR="009A4D41" w:rsidRDefault="009A4D41" w:rsidP="009A4D41">
      <w:pPr>
        <w:rPr>
          <w:rFonts w:hint="eastAsia"/>
        </w:rPr>
      </w:pPr>
      <w:r>
        <w:rPr>
          <w:rFonts w:hint="eastAsia"/>
        </w:rPr>
        <w:t xml:space="preserve">　【１】試験検査室管理における</w:t>
      </w:r>
      <w:r>
        <w:rPr>
          <w:rFonts w:hint="eastAsia"/>
        </w:rPr>
        <w:t>OOS/OOT</w:t>
      </w:r>
      <w:r>
        <w:rPr>
          <w:rFonts w:hint="eastAsia"/>
        </w:rPr>
        <w:t>判断・調査・対応のポイント</w:t>
      </w:r>
    </w:p>
    <w:p w:rsidR="009A4D41" w:rsidRDefault="009A4D41" w:rsidP="009A4D41">
      <w:pPr>
        <w:rPr>
          <w:rFonts w:hint="eastAsia"/>
        </w:rPr>
      </w:pPr>
      <w:r>
        <w:rPr>
          <w:rFonts w:hint="eastAsia"/>
        </w:rPr>
        <w:t xml:space="preserve">　　１．</w:t>
      </w:r>
      <w:r>
        <w:rPr>
          <w:rFonts w:hint="eastAsia"/>
        </w:rPr>
        <w:t>OOS/OOT</w:t>
      </w:r>
      <w:r>
        <w:rPr>
          <w:rFonts w:hint="eastAsia"/>
        </w:rPr>
        <w:t>について</w:t>
      </w:r>
    </w:p>
    <w:p w:rsidR="009A4D41" w:rsidRDefault="009A4D41" w:rsidP="009A4D41">
      <w:pPr>
        <w:rPr>
          <w:rFonts w:hint="eastAsia"/>
        </w:rPr>
      </w:pPr>
      <w:r>
        <w:rPr>
          <w:rFonts w:hint="eastAsia"/>
        </w:rPr>
        <w:t xml:space="preserve">　　　１）</w:t>
      </w:r>
      <w:r>
        <w:rPr>
          <w:rFonts w:hint="eastAsia"/>
        </w:rPr>
        <w:t>OOS/OOT</w:t>
      </w:r>
      <w:r>
        <w:rPr>
          <w:rFonts w:hint="eastAsia"/>
        </w:rPr>
        <w:t>の考え方</w:t>
      </w:r>
    </w:p>
    <w:p w:rsidR="009A4D41" w:rsidRDefault="009A4D41" w:rsidP="009A4D41">
      <w:pPr>
        <w:rPr>
          <w:rFonts w:hint="eastAsia"/>
        </w:rPr>
      </w:pPr>
      <w:r>
        <w:rPr>
          <w:rFonts w:hint="eastAsia"/>
        </w:rPr>
        <w:t xml:space="preserve">　　　２）</w:t>
      </w:r>
      <w:r>
        <w:rPr>
          <w:rFonts w:hint="eastAsia"/>
        </w:rPr>
        <w:t>OOS/OOT</w:t>
      </w:r>
      <w:r>
        <w:rPr>
          <w:rFonts w:hint="eastAsia"/>
        </w:rPr>
        <w:t>の仕組み</w:t>
      </w:r>
    </w:p>
    <w:p w:rsidR="009A4D41" w:rsidRDefault="009A4D41" w:rsidP="009A4D41">
      <w:r>
        <w:rPr>
          <w:rFonts w:hint="eastAsia"/>
        </w:rPr>
        <w:t xml:space="preserve">　　　３）</w:t>
      </w:r>
      <w:r>
        <w:rPr>
          <w:rFonts w:hint="eastAsia"/>
        </w:rPr>
        <w:t>OOT</w:t>
      </w:r>
      <w:r>
        <w:rPr>
          <w:rFonts w:hint="eastAsia"/>
        </w:rPr>
        <w:t>の導入について（</w:t>
      </w:r>
      <w:r w:rsidR="00C5731A">
        <w:rPr>
          <w:rFonts w:hint="eastAsia"/>
        </w:rPr>
        <w:t>工程能力指数｛</w:t>
      </w:r>
      <w:r>
        <w:rPr>
          <w:rFonts w:hint="eastAsia"/>
        </w:rPr>
        <w:t>Cp</w:t>
      </w:r>
      <w:r>
        <w:rPr>
          <w:rFonts w:hint="eastAsia"/>
        </w:rPr>
        <w:t>と</w:t>
      </w:r>
      <w:r>
        <w:rPr>
          <w:rFonts w:hint="eastAsia"/>
        </w:rPr>
        <w:t>Cpk</w:t>
      </w:r>
      <w:r w:rsidR="00C5731A">
        <w:rPr>
          <w:rFonts w:hint="eastAsia"/>
        </w:rPr>
        <w:t>｝</w:t>
      </w:r>
      <w:r>
        <w:rPr>
          <w:rFonts w:hint="eastAsia"/>
        </w:rPr>
        <w:t>の活用）</w:t>
      </w:r>
    </w:p>
    <w:p w:rsidR="00C5731A" w:rsidRDefault="00C5731A" w:rsidP="009A4D41">
      <w:pPr>
        <w:rPr>
          <w:rFonts w:hint="eastAsia"/>
        </w:rPr>
      </w:pPr>
      <w:r>
        <w:rPr>
          <w:rFonts w:hint="eastAsia"/>
        </w:rPr>
        <w:t xml:space="preserve">　　　４）海外製造所の</w:t>
      </w:r>
      <w:r>
        <w:rPr>
          <w:rFonts w:hint="eastAsia"/>
        </w:rPr>
        <w:t>OOS</w:t>
      </w:r>
      <w:r>
        <w:rPr>
          <w:rFonts w:hint="eastAsia"/>
        </w:rPr>
        <w:t>調査不備による欠品リスクの事例</w:t>
      </w:r>
    </w:p>
    <w:p w:rsidR="009A4D41" w:rsidRDefault="009A4D41" w:rsidP="009A4D41">
      <w:pPr>
        <w:rPr>
          <w:rFonts w:hint="eastAsia"/>
        </w:rPr>
      </w:pPr>
      <w:r>
        <w:rPr>
          <w:rFonts w:hint="eastAsia"/>
        </w:rPr>
        <w:t xml:space="preserve">　　２．ラボエラー調査</w:t>
      </w:r>
    </w:p>
    <w:p w:rsidR="009A4D41" w:rsidRDefault="009A4D41" w:rsidP="009A4D41">
      <w:pPr>
        <w:rPr>
          <w:rFonts w:hint="eastAsia"/>
        </w:rPr>
      </w:pPr>
      <w:r>
        <w:rPr>
          <w:rFonts w:hint="eastAsia"/>
        </w:rPr>
        <w:t xml:space="preserve">　　　１）ラボエラーチエックシート活用</w:t>
      </w:r>
    </w:p>
    <w:p w:rsidR="009A4D41" w:rsidRDefault="009A4D41" w:rsidP="009A4D41">
      <w:pPr>
        <w:rPr>
          <w:rFonts w:hint="eastAsia"/>
        </w:rPr>
      </w:pPr>
      <w:r>
        <w:rPr>
          <w:rFonts w:hint="eastAsia"/>
        </w:rPr>
        <w:t xml:space="preserve">　　　２）試験器具、溶液の試験終了時まで保管</w:t>
      </w:r>
    </w:p>
    <w:p w:rsidR="009A4D41" w:rsidRDefault="009A4D41" w:rsidP="009A4D41">
      <w:pPr>
        <w:rPr>
          <w:rFonts w:hint="eastAsia"/>
        </w:rPr>
      </w:pPr>
      <w:r>
        <w:rPr>
          <w:rFonts w:hint="eastAsia"/>
        </w:rPr>
        <w:t xml:space="preserve">　　　３）明確なラボエラーが断定できない時</w:t>
      </w:r>
    </w:p>
    <w:p w:rsidR="009A4D41" w:rsidRDefault="009A4D41" w:rsidP="009A4D41">
      <w:pPr>
        <w:rPr>
          <w:rFonts w:hint="eastAsia"/>
        </w:rPr>
      </w:pPr>
      <w:r>
        <w:rPr>
          <w:rFonts w:hint="eastAsia"/>
        </w:rPr>
        <w:t xml:space="preserve">　　３．製造工程の調査</w:t>
      </w:r>
    </w:p>
    <w:p w:rsidR="009A4D41" w:rsidRDefault="009A4D41" w:rsidP="009A4D41">
      <w:pPr>
        <w:rPr>
          <w:rFonts w:hint="eastAsia"/>
        </w:rPr>
      </w:pPr>
      <w:r>
        <w:rPr>
          <w:rFonts w:hint="eastAsia"/>
        </w:rPr>
        <w:t xml:space="preserve">　　　１）該当ロットの逸脱確認</w:t>
      </w:r>
    </w:p>
    <w:p w:rsidR="009A4D41" w:rsidRDefault="009A4D41" w:rsidP="009A4D41">
      <w:pPr>
        <w:rPr>
          <w:rFonts w:hint="eastAsia"/>
        </w:rPr>
      </w:pPr>
      <w:r>
        <w:rPr>
          <w:rFonts w:hint="eastAsia"/>
        </w:rPr>
        <w:t xml:space="preserve">　　　２）最近のロットの試験結果の確認</w:t>
      </w:r>
    </w:p>
    <w:p w:rsidR="009A4D41" w:rsidRDefault="009A4D41" w:rsidP="009A4D41">
      <w:pPr>
        <w:rPr>
          <w:rFonts w:hint="eastAsia"/>
        </w:rPr>
      </w:pPr>
      <w:r>
        <w:rPr>
          <w:rFonts w:hint="eastAsia"/>
        </w:rPr>
        <w:t xml:space="preserve">　　　３）最近のインプロデータの確認</w:t>
      </w:r>
    </w:p>
    <w:p w:rsidR="009A4D41" w:rsidRDefault="009A4D41" w:rsidP="009A4D41">
      <w:pPr>
        <w:rPr>
          <w:rFonts w:hint="eastAsia"/>
        </w:rPr>
      </w:pPr>
      <w:r>
        <w:rPr>
          <w:rFonts w:hint="eastAsia"/>
        </w:rPr>
        <w:t xml:space="preserve">　　４．再試験実施の問題点</w:t>
      </w:r>
    </w:p>
    <w:p w:rsidR="009A4D41" w:rsidRDefault="009A4D41" w:rsidP="009A4D41">
      <w:pPr>
        <w:rPr>
          <w:rFonts w:hint="eastAsia"/>
        </w:rPr>
      </w:pPr>
      <w:r>
        <w:rPr>
          <w:rFonts w:hint="eastAsia"/>
        </w:rPr>
        <w:t xml:space="preserve">　　　１）再試験のための調査</w:t>
      </w:r>
    </w:p>
    <w:p w:rsidR="009A4D41" w:rsidRDefault="009A4D41" w:rsidP="009A4D41">
      <w:pPr>
        <w:rPr>
          <w:rFonts w:hint="eastAsia"/>
        </w:rPr>
      </w:pPr>
      <w:r>
        <w:rPr>
          <w:rFonts w:hint="eastAsia"/>
        </w:rPr>
        <w:t xml:space="preserve">　　　２）試験者数と試験数</w:t>
      </w:r>
    </w:p>
    <w:p w:rsidR="009A4D41" w:rsidRDefault="009A4D41" w:rsidP="009A4D41">
      <w:pPr>
        <w:rPr>
          <w:rFonts w:hint="eastAsia"/>
        </w:rPr>
      </w:pPr>
      <w:r>
        <w:rPr>
          <w:rFonts w:hint="eastAsia"/>
        </w:rPr>
        <w:t xml:space="preserve">　　　３）再試験の判定</w:t>
      </w:r>
    </w:p>
    <w:p w:rsidR="009A4D41" w:rsidRDefault="009A4D41" w:rsidP="009A4D41">
      <w:pPr>
        <w:rPr>
          <w:rFonts w:hint="eastAsia"/>
        </w:rPr>
      </w:pPr>
      <w:r>
        <w:rPr>
          <w:rFonts w:hint="eastAsia"/>
        </w:rPr>
        <w:lastRenderedPageBreak/>
        <w:t xml:space="preserve">　　５．再サンプリング時の問題点</w:t>
      </w:r>
    </w:p>
    <w:p w:rsidR="009A4D41" w:rsidRDefault="009A4D41" w:rsidP="009A4D41">
      <w:pPr>
        <w:rPr>
          <w:rFonts w:hint="eastAsia"/>
        </w:rPr>
      </w:pPr>
      <w:r>
        <w:rPr>
          <w:rFonts w:hint="eastAsia"/>
        </w:rPr>
        <w:t xml:space="preserve">　　　１）サンプリング時の問題有無</w:t>
      </w:r>
    </w:p>
    <w:p w:rsidR="009A4D41" w:rsidRDefault="009A4D41" w:rsidP="009A4D41">
      <w:pPr>
        <w:rPr>
          <w:rFonts w:hint="eastAsia"/>
        </w:rPr>
      </w:pPr>
      <w:r>
        <w:rPr>
          <w:rFonts w:hint="eastAsia"/>
        </w:rPr>
        <w:t xml:space="preserve">　　　２）再サンプリングのための調査</w:t>
      </w:r>
    </w:p>
    <w:p w:rsidR="009A4D41" w:rsidRDefault="009A4D41" w:rsidP="009A4D41">
      <w:pPr>
        <w:rPr>
          <w:rFonts w:hint="eastAsia"/>
        </w:rPr>
      </w:pPr>
      <w:r>
        <w:rPr>
          <w:rFonts w:hint="eastAsia"/>
        </w:rPr>
        <w:t xml:space="preserve">　　　３）再サンプリングの根拠</w:t>
      </w:r>
    </w:p>
    <w:p w:rsidR="009A4D41" w:rsidRDefault="009A4D41" w:rsidP="009A4D41">
      <w:pPr>
        <w:rPr>
          <w:rFonts w:hint="eastAsia"/>
        </w:rPr>
      </w:pPr>
      <w:r>
        <w:rPr>
          <w:rFonts w:hint="eastAsia"/>
        </w:rPr>
        <w:t xml:space="preserve">　　６．よくある質問</w:t>
      </w:r>
    </w:p>
    <w:p w:rsidR="009A4D41" w:rsidRDefault="009A4D41" w:rsidP="009A4D41">
      <w:pPr>
        <w:rPr>
          <w:rFonts w:hint="eastAsia"/>
        </w:rPr>
      </w:pPr>
      <w:r>
        <w:rPr>
          <w:rFonts w:hint="eastAsia"/>
        </w:rPr>
        <w:t xml:space="preserve">　　　１）</w:t>
      </w:r>
      <w:r>
        <w:rPr>
          <w:rFonts w:hint="eastAsia"/>
        </w:rPr>
        <w:t>OOS</w:t>
      </w:r>
      <w:r>
        <w:rPr>
          <w:rFonts w:hint="eastAsia"/>
        </w:rPr>
        <w:t>を考慮して最初にどの程度サンプリングするのか</w:t>
      </w:r>
    </w:p>
    <w:p w:rsidR="009A4D41" w:rsidRDefault="009A4D41" w:rsidP="009A4D41">
      <w:pPr>
        <w:rPr>
          <w:rFonts w:hint="eastAsia"/>
        </w:rPr>
      </w:pPr>
      <w:r>
        <w:rPr>
          <w:rFonts w:hint="eastAsia"/>
        </w:rPr>
        <w:t xml:space="preserve">　　　２）外部試験委託先の</w:t>
      </w:r>
      <w:r>
        <w:rPr>
          <w:rFonts w:hint="eastAsia"/>
        </w:rPr>
        <w:t>OOS/OOT</w:t>
      </w:r>
      <w:r>
        <w:rPr>
          <w:rFonts w:hint="eastAsia"/>
        </w:rPr>
        <w:t>の管理</w:t>
      </w:r>
    </w:p>
    <w:p w:rsidR="009A4D41" w:rsidRDefault="009A4D41" w:rsidP="009A4D41">
      <w:r>
        <w:rPr>
          <w:rFonts w:hint="eastAsia"/>
        </w:rPr>
        <w:t xml:space="preserve">　　　３）最初のデータを棄却するためにはどうするか</w:t>
      </w:r>
    </w:p>
    <w:p w:rsidR="00C5731A" w:rsidRDefault="00C5731A" w:rsidP="009A4D41">
      <w:r>
        <w:rPr>
          <w:rFonts w:hint="eastAsia"/>
        </w:rPr>
        <w:t xml:space="preserve">　　７．</w:t>
      </w:r>
      <w:r>
        <w:rPr>
          <w:rFonts w:hint="eastAsia"/>
        </w:rPr>
        <w:t>OOS/OOT</w:t>
      </w:r>
      <w:r>
        <w:rPr>
          <w:rFonts w:hint="eastAsia"/>
        </w:rPr>
        <w:t>からの実際の改善事例</w:t>
      </w:r>
    </w:p>
    <w:p w:rsidR="00C5731A" w:rsidRDefault="00C5731A" w:rsidP="009A4D41">
      <w:r>
        <w:rPr>
          <w:rFonts w:hint="eastAsia"/>
        </w:rPr>
        <w:t xml:space="preserve">　　　１）日局標準品の純度</w:t>
      </w:r>
      <w:r>
        <w:rPr>
          <w:rFonts w:hint="eastAsia"/>
        </w:rPr>
        <w:t>Up</w:t>
      </w:r>
      <w:r>
        <w:rPr>
          <w:rFonts w:hint="eastAsia"/>
        </w:rPr>
        <w:t>対応</w:t>
      </w:r>
    </w:p>
    <w:p w:rsidR="00C5731A" w:rsidRDefault="00C5731A" w:rsidP="009A4D41">
      <w:r>
        <w:rPr>
          <w:rFonts w:hint="eastAsia"/>
        </w:rPr>
        <w:t xml:space="preserve">　　　２）粒度バラツキの大きい製剤の包装変更</w:t>
      </w:r>
    </w:p>
    <w:p w:rsidR="00C5731A" w:rsidRDefault="00C5731A" w:rsidP="009A4D41">
      <w:r>
        <w:rPr>
          <w:rFonts w:hint="eastAsia"/>
        </w:rPr>
        <w:t xml:space="preserve">　　　３）溶出試験の６錠（カプセル）中、１錠（カプセル）規格外　など</w:t>
      </w:r>
    </w:p>
    <w:p w:rsidR="003F3308" w:rsidRPr="009830CC" w:rsidRDefault="003F3308" w:rsidP="009A4D41">
      <w:pPr>
        <w:rPr>
          <w:rFonts w:hint="eastAsia"/>
        </w:rPr>
      </w:pPr>
      <w:r>
        <w:rPr>
          <w:rFonts w:hint="eastAsia"/>
        </w:rPr>
        <w:t xml:space="preserve">　　</w:t>
      </w:r>
      <w:r w:rsidRPr="009830CC">
        <w:rPr>
          <w:rFonts w:hint="eastAsia"/>
        </w:rPr>
        <w:t>８．</w:t>
      </w:r>
      <w:r w:rsidRPr="009830CC">
        <w:rPr>
          <w:rFonts w:hint="eastAsia"/>
        </w:rPr>
        <w:t>OOT</w:t>
      </w:r>
      <w:r w:rsidRPr="009830CC">
        <w:rPr>
          <w:rFonts w:hint="eastAsia"/>
        </w:rPr>
        <w:t>活用による製品の改善とリスク防止</w:t>
      </w:r>
    </w:p>
    <w:p w:rsidR="003F3308" w:rsidRPr="009830CC" w:rsidRDefault="003F3308" w:rsidP="009A4D41">
      <w:r w:rsidRPr="009830CC">
        <w:rPr>
          <w:rFonts w:hint="eastAsia"/>
        </w:rPr>
        <w:t xml:space="preserve">　　　１）</w:t>
      </w:r>
      <w:r w:rsidRPr="009830CC">
        <w:rPr>
          <w:rFonts w:hint="eastAsia"/>
        </w:rPr>
        <w:t>OOT</w:t>
      </w:r>
      <w:r w:rsidRPr="009830CC">
        <w:rPr>
          <w:rFonts w:hint="eastAsia"/>
        </w:rPr>
        <w:t>を導入するきっかけになった製品回収事例</w:t>
      </w:r>
    </w:p>
    <w:p w:rsidR="003F3308" w:rsidRPr="003F3308" w:rsidRDefault="003F3308" w:rsidP="009A4D41">
      <w:pPr>
        <w:rPr>
          <w:rFonts w:hint="eastAsia"/>
        </w:rPr>
      </w:pPr>
      <w:r w:rsidRPr="009830CC">
        <w:rPr>
          <w:rFonts w:hint="eastAsia"/>
        </w:rPr>
        <w:t xml:space="preserve">　　　２）安定性モニタリングでの溶出試験不適合による製品回収事例とその対策</w:t>
      </w:r>
    </w:p>
    <w:p w:rsidR="009A4D41" w:rsidRDefault="009A4D41" w:rsidP="009A4D41"/>
    <w:p w:rsidR="009A4D41" w:rsidRDefault="009A4D41" w:rsidP="00A465EF">
      <w:pPr>
        <w:numPr>
          <w:ilvl w:val="0"/>
          <w:numId w:val="13"/>
        </w:numPr>
        <w:rPr>
          <w:rFonts w:hint="eastAsia"/>
        </w:rPr>
      </w:pPr>
      <w:r>
        <w:rPr>
          <w:rFonts w:hint="eastAsia"/>
        </w:rPr>
        <w:t>PIC/S GMP</w:t>
      </w:r>
      <w:r>
        <w:rPr>
          <w:rFonts w:hint="eastAsia"/>
        </w:rPr>
        <w:t>ガイドラインのサンプリング対応</w:t>
      </w:r>
    </w:p>
    <w:p w:rsidR="009A4D41" w:rsidRDefault="00A465EF" w:rsidP="00A465EF">
      <w:pPr>
        <w:ind w:left="210" w:firstLineChars="100" w:firstLine="210"/>
      </w:pPr>
      <w:r>
        <w:rPr>
          <w:rFonts w:hint="eastAsia"/>
        </w:rPr>
        <w:t>１．</w:t>
      </w:r>
      <w:r w:rsidR="009A4D41">
        <w:rPr>
          <w:rFonts w:hint="eastAsia"/>
        </w:rPr>
        <w:t>PIC/S-GMP</w:t>
      </w:r>
      <w:r w:rsidR="009A4D41">
        <w:rPr>
          <w:rFonts w:hint="eastAsia"/>
        </w:rPr>
        <w:t>ガイドラインの位置づけ</w:t>
      </w:r>
    </w:p>
    <w:p w:rsidR="00A465EF" w:rsidRDefault="00A465EF" w:rsidP="00A465EF">
      <w:pPr>
        <w:ind w:left="420"/>
        <w:rPr>
          <w:rFonts w:hint="eastAsia"/>
        </w:rPr>
      </w:pPr>
      <w:r>
        <w:rPr>
          <w:rFonts w:hint="eastAsia"/>
        </w:rPr>
        <w:t>２．</w:t>
      </w:r>
      <w:r>
        <w:rPr>
          <w:rFonts w:hint="eastAsia"/>
        </w:rPr>
        <w:t>PIC/S-GMP</w:t>
      </w:r>
      <w:r>
        <w:rPr>
          <w:rFonts w:hint="eastAsia"/>
        </w:rPr>
        <w:t xml:space="preserve">ガイドライン　</w:t>
      </w:r>
      <w:r>
        <w:rPr>
          <w:rFonts w:hint="eastAsia"/>
        </w:rPr>
        <w:t>Annex</w:t>
      </w:r>
      <w:r>
        <w:rPr>
          <w:rFonts w:hint="eastAsia"/>
        </w:rPr>
        <w:t>８「サンプリング」</w:t>
      </w:r>
    </w:p>
    <w:p w:rsidR="009A4D41" w:rsidRDefault="009A4D41" w:rsidP="009A4D41">
      <w:pPr>
        <w:rPr>
          <w:rFonts w:hint="eastAsia"/>
        </w:rPr>
      </w:pPr>
      <w:r>
        <w:rPr>
          <w:rFonts w:hint="eastAsia"/>
        </w:rPr>
        <w:t xml:space="preserve">　　２．全梱包の原料確認試験の要求と統計的根拠に基づく受け入れ試験検査</w:t>
      </w:r>
    </w:p>
    <w:p w:rsidR="009A4D41" w:rsidRDefault="009A4D41" w:rsidP="009A4D41">
      <w:pPr>
        <w:rPr>
          <w:rFonts w:hint="eastAsia"/>
        </w:rPr>
      </w:pPr>
      <w:r>
        <w:rPr>
          <w:rFonts w:hint="eastAsia"/>
        </w:rPr>
        <w:t xml:space="preserve">　　３．製造所の実施状況と</w:t>
      </w:r>
      <w:r>
        <w:rPr>
          <w:rFonts w:hint="eastAsia"/>
        </w:rPr>
        <w:t>PIC/S</w:t>
      </w:r>
      <w:r>
        <w:rPr>
          <w:rFonts w:hint="eastAsia"/>
        </w:rPr>
        <w:t xml:space="preserve">　</w:t>
      </w:r>
      <w:r>
        <w:rPr>
          <w:rFonts w:hint="eastAsia"/>
        </w:rPr>
        <w:t>GMP</w:t>
      </w:r>
      <w:r>
        <w:rPr>
          <w:rFonts w:hint="eastAsia"/>
        </w:rPr>
        <w:t>ガイドライン対応方針</w:t>
      </w:r>
    </w:p>
    <w:p w:rsidR="009A4D41" w:rsidRDefault="009A4D41" w:rsidP="009A4D41">
      <w:pPr>
        <w:rPr>
          <w:rFonts w:hint="eastAsia"/>
        </w:rPr>
      </w:pPr>
      <w:r>
        <w:rPr>
          <w:rFonts w:hint="eastAsia"/>
        </w:rPr>
        <w:t xml:space="preserve">　　４．全梱包の同一性の確認　</w:t>
      </w:r>
    </w:p>
    <w:p w:rsidR="009A4D41" w:rsidRDefault="009A4D41" w:rsidP="009A4D41">
      <w:pPr>
        <w:rPr>
          <w:rFonts w:hint="eastAsia"/>
        </w:rPr>
      </w:pPr>
      <w:r>
        <w:rPr>
          <w:rFonts w:hint="eastAsia"/>
        </w:rPr>
        <w:t xml:space="preserve">　　　１）相手先製造所の品質保証体制の確認</w:t>
      </w:r>
    </w:p>
    <w:p w:rsidR="009A4D41" w:rsidRDefault="009A4D41" w:rsidP="009A4D41">
      <w:pPr>
        <w:rPr>
          <w:rFonts w:hint="eastAsia"/>
        </w:rPr>
      </w:pPr>
      <w:r>
        <w:rPr>
          <w:rFonts w:hint="eastAsia"/>
        </w:rPr>
        <w:t xml:space="preserve">　　　２）流通段階の保証</w:t>
      </w:r>
      <w:r w:rsidR="0044529D" w:rsidRPr="009830CC">
        <w:rPr>
          <w:rFonts w:hint="eastAsia"/>
        </w:rPr>
        <w:t>（</w:t>
      </w:r>
      <w:r w:rsidR="0044529D" w:rsidRPr="009830CC">
        <w:rPr>
          <w:rFonts w:hint="eastAsia"/>
        </w:rPr>
        <w:t>GDP</w:t>
      </w:r>
      <w:r w:rsidR="0044529D" w:rsidRPr="009830CC">
        <w:rPr>
          <w:rFonts w:hint="eastAsia"/>
        </w:rPr>
        <w:t>の視点も含め）</w:t>
      </w:r>
    </w:p>
    <w:p w:rsidR="009A4D41" w:rsidRDefault="009A4D41" w:rsidP="009A4D41">
      <w:pPr>
        <w:rPr>
          <w:rFonts w:hint="eastAsia"/>
        </w:rPr>
      </w:pPr>
      <w:r>
        <w:rPr>
          <w:rFonts w:hint="eastAsia"/>
        </w:rPr>
        <w:t xml:space="preserve">　　　３）輸送中の一時保管場所での管理</w:t>
      </w:r>
    </w:p>
    <w:p w:rsidR="00A465EF" w:rsidRDefault="009A4D41" w:rsidP="009A4D41">
      <w:pPr>
        <w:rPr>
          <w:rFonts w:hint="eastAsia"/>
        </w:rPr>
      </w:pPr>
      <w:r>
        <w:rPr>
          <w:rFonts w:hint="eastAsia"/>
        </w:rPr>
        <w:t xml:space="preserve">　　　４）受け入れ時の保証</w:t>
      </w:r>
    </w:p>
    <w:p w:rsidR="009A4D41" w:rsidRDefault="009A4D41" w:rsidP="009A4D41">
      <w:pPr>
        <w:rPr>
          <w:rFonts w:hint="eastAsia"/>
        </w:rPr>
      </w:pPr>
      <w:r>
        <w:rPr>
          <w:rFonts w:hint="eastAsia"/>
        </w:rPr>
        <w:t xml:space="preserve">　　５．均質性の確認</w:t>
      </w:r>
    </w:p>
    <w:p w:rsidR="009A4D41" w:rsidRDefault="009A4D41" w:rsidP="009A4D41">
      <w:pPr>
        <w:rPr>
          <w:rFonts w:hint="eastAsia"/>
        </w:rPr>
      </w:pPr>
      <w:r>
        <w:rPr>
          <w:rFonts w:hint="eastAsia"/>
        </w:rPr>
        <w:t xml:space="preserve">　　　１）原料</w:t>
      </w:r>
      <w:r>
        <w:rPr>
          <w:rFonts w:hint="eastAsia"/>
        </w:rPr>
        <w:t>/</w:t>
      </w:r>
      <w:r>
        <w:rPr>
          <w:rFonts w:hint="eastAsia"/>
        </w:rPr>
        <w:t>製剤の均質性評価</w:t>
      </w:r>
    </w:p>
    <w:p w:rsidR="009A4D41" w:rsidRDefault="009A4D41" w:rsidP="009A4D41">
      <w:pPr>
        <w:rPr>
          <w:rFonts w:hint="eastAsia"/>
        </w:rPr>
      </w:pPr>
      <w:r>
        <w:rPr>
          <w:rFonts w:hint="eastAsia"/>
        </w:rPr>
        <w:t xml:space="preserve">　　　２）受け入時のロット毎の均質性の確認</w:t>
      </w:r>
    </w:p>
    <w:p w:rsidR="009A4D41" w:rsidRDefault="009A4D41" w:rsidP="009A4D41">
      <w:pPr>
        <w:rPr>
          <w:rFonts w:hint="eastAsia"/>
        </w:rPr>
      </w:pPr>
      <w:r>
        <w:rPr>
          <w:rFonts w:hint="eastAsia"/>
        </w:rPr>
        <w:t xml:space="preserve">　　　３）縮分による均質性の確認</w:t>
      </w:r>
    </w:p>
    <w:p w:rsidR="009A4D41" w:rsidRDefault="009A4D41" w:rsidP="009A4D41">
      <w:pPr>
        <w:rPr>
          <w:rFonts w:hint="eastAsia"/>
        </w:rPr>
      </w:pPr>
      <w:r>
        <w:rPr>
          <w:rFonts w:hint="eastAsia"/>
        </w:rPr>
        <w:t xml:space="preserve">　　６．確認試験の簡便法</w:t>
      </w:r>
    </w:p>
    <w:p w:rsidR="009A4D41" w:rsidRDefault="009A4D41" w:rsidP="009A4D41">
      <w:pPr>
        <w:rPr>
          <w:rFonts w:hint="eastAsia"/>
        </w:rPr>
      </w:pPr>
      <w:r>
        <w:rPr>
          <w:rFonts w:hint="eastAsia"/>
        </w:rPr>
        <w:t xml:space="preserve">　　　１）ラマン分光</w:t>
      </w:r>
    </w:p>
    <w:p w:rsidR="009A4D41" w:rsidRDefault="009A4D41" w:rsidP="009A4D41">
      <w:r>
        <w:rPr>
          <w:rFonts w:hint="eastAsia"/>
        </w:rPr>
        <w:t xml:space="preserve">　　　２）近赤外　</w:t>
      </w:r>
    </w:p>
    <w:p w:rsidR="00A465EF" w:rsidRDefault="00A465EF" w:rsidP="009A4D41">
      <w:pPr>
        <w:rPr>
          <w:rFonts w:hint="eastAsia"/>
        </w:rPr>
      </w:pPr>
      <w:r>
        <w:rPr>
          <w:rFonts w:hint="eastAsia"/>
        </w:rPr>
        <w:t xml:space="preserve">　　　３）アルミピロー</w:t>
      </w:r>
      <w:r>
        <w:rPr>
          <w:rFonts w:hint="eastAsia"/>
        </w:rPr>
        <w:t>/</w:t>
      </w:r>
      <w:r>
        <w:rPr>
          <w:rFonts w:hint="eastAsia"/>
        </w:rPr>
        <w:t>金属容器など、非破壊検査ができない包装形態品の対応</w:t>
      </w:r>
    </w:p>
    <w:p w:rsidR="009A4D41" w:rsidRDefault="009A4D41" w:rsidP="009A4D41">
      <w:pPr>
        <w:rPr>
          <w:rFonts w:hint="eastAsia"/>
        </w:rPr>
      </w:pPr>
      <w:r>
        <w:rPr>
          <w:rFonts w:hint="eastAsia"/>
        </w:rPr>
        <w:t xml:space="preserve">　　７．まとめ（製造所の実際の方法案）</w:t>
      </w:r>
    </w:p>
    <w:p w:rsidR="009A4D41" w:rsidRDefault="009A4D41" w:rsidP="009A4D41">
      <w:pPr>
        <w:rPr>
          <w:rFonts w:hint="eastAsia"/>
        </w:rPr>
      </w:pPr>
      <w:r>
        <w:rPr>
          <w:rFonts w:hint="eastAsia"/>
        </w:rPr>
        <w:t xml:space="preserve">　　　１）計画案の作成</w:t>
      </w:r>
    </w:p>
    <w:p w:rsidR="009A4D41" w:rsidRDefault="009A4D41" w:rsidP="009A4D41">
      <w:pPr>
        <w:rPr>
          <w:rFonts w:hint="eastAsia"/>
        </w:rPr>
      </w:pPr>
      <w:r>
        <w:rPr>
          <w:rFonts w:hint="eastAsia"/>
        </w:rPr>
        <w:lastRenderedPageBreak/>
        <w:t xml:space="preserve">　　　２）ラマン分光</w:t>
      </w:r>
      <w:r>
        <w:rPr>
          <w:rFonts w:hint="eastAsia"/>
        </w:rPr>
        <w:t>/</w:t>
      </w:r>
      <w:r>
        <w:rPr>
          <w:rFonts w:hint="eastAsia"/>
        </w:rPr>
        <w:t>近赤外での検討</w:t>
      </w:r>
    </w:p>
    <w:p w:rsidR="009A4D41" w:rsidRDefault="009A4D41" w:rsidP="009A4D41">
      <w:pPr>
        <w:rPr>
          <w:rFonts w:hint="eastAsia"/>
        </w:rPr>
      </w:pPr>
      <w:r>
        <w:rPr>
          <w:rFonts w:hint="eastAsia"/>
        </w:rPr>
        <w:t xml:space="preserve">　　　３）均質性データの確認</w:t>
      </w:r>
    </w:p>
    <w:p w:rsidR="009A4D41" w:rsidRDefault="009A4D41" w:rsidP="009A4D41">
      <w:pPr>
        <w:rPr>
          <w:rFonts w:hint="eastAsia"/>
        </w:rPr>
      </w:pPr>
      <w:r>
        <w:rPr>
          <w:rFonts w:hint="eastAsia"/>
        </w:rPr>
        <w:t xml:space="preserve">　　　４）査察による製造所のコンタミ防止策確認</w:t>
      </w:r>
    </w:p>
    <w:p w:rsidR="009A4D41" w:rsidRDefault="009A4D41" w:rsidP="009A4D41">
      <w:pPr>
        <w:rPr>
          <w:rFonts w:hint="eastAsia"/>
        </w:rPr>
      </w:pPr>
      <w:r>
        <w:rPr>
          <w:rFonts w:hint="eastAsia"/>
        </w:rPr>
        <w:t xml:space="preserve">　　　５）輸送業者、方法の確認と取り決め</w:t>
      </w:r>
    </w:p>
    <w:p w:rsidR="003D461B" w:rsidRDefault="009A4D41" w:rsidP="009A4D41">
      <w:r>
        <w:rPr>
          <w:rFonts w:hint="eastAsia"/>
        </w:rPr>
        <w:t xml:space="preserve">　　　６）サンプリングの削減について</w:t>
      </w:r>
    </w:p>
    <w:p w:rsidR="003F3308" w:rsidRPr="009830CC" w:rsidRDefault="003F3308" w:rsidP="009A4D41">
      <w:r>
        <w:rPr>
          <w:rFonts w:hint="eastAsia"/>
        </w:rPr>
        <w:t xml:space="preserve">　　</w:t>
      </w:r>
      <w:r w:rsidRPr="009830CC">
        <w:rPr>
          <w:rFonts w:hint="eastAsia"/>
        </w:rPr>
        <w:t>８．サンプリングでの保証に関する基礎知識</w:t>
      </w:r>
    </w:p>
    <w:p w:rsidR="003F3308" w:rsidRPr="009830CC" w:rsidRDefault="003F3308" w:rsidP="009A4D41">
      <w:r w:rsidRPr="009830CC">
        <w:rPr>
          <w:rFonts w:hint="eastAsia"/>
        </w:rPr>
        <w:t xml:space="preserve">　　　１）第１種の誤り</w:t>
      </w:r>
      <w:r w:rsidRPr="009830CC">
        <w:rPr>
          <w:rFonts w:hint="eastAsia"/>
        </w:rPr>
        <w:t>/</w:t>
      </w:r>
      <w:r w:rsidRPr="009830CC">
        <w:rPr>
          <w:rFonts w:hint="eastAsia"/>
        </w:rPr>
        <w:t>第２種の誤り</w:t>
      </w:r>
    </w:p>
    <w:p w:rsidR="0044529D" w:rsidRPr="009830CC" w:rsidRDefault="003F3308" w:rsidP="009A4D41">
      <w:r w:rsidRPr="009830CC">
        <w:rPr>
          <w:rFonts w:hint="eastAsia"/>
        </w:rPr>
        <w:t xml:space="preserve">　　　２）</w:t>
      </w:r>
      <w:r w:rsidR="0044529D" w:rsidRPr="009830CC">
        <w:rPr>
          <w:rFonts w:hint="eastAsia"/>
        </w:rPr>
        <w:t>様々なサンプリング方法</w:t>
      </w:r>
    </w:p>
    <w:p w:rsidR="0044529D" w:rsidRPr="009830CC" w:rsidRDefault="0044529D" w:rsidP="0044529D">
      <w:pPr>
        <w:ind w:firstLineChars="400" w:firstLine="840"/>
      </w:pPr>
      <w:r w:rsidRPr="009830CC">
        <w:rPr>
          <w:rFonts w:hint="eastAsia"/>
        </w:rPr>
        <w:t>（ロット構成＆製造方法を考慮してサンプリング方法を定める）</w:t>
      </w:r>
    </w:p>
    <w:p w:rsidR="003F3308" w:rsidRPr="009830CC" w:rsidRDefault="0044529D" w:rsidP="0044529D">
      <w:pPr>
        <w:ind w:firstLineChars="300" w:firstLine="630"/>
      </w:pPr>
      <w:r w:rsidRPr="009830CC">
        <w:rPr>
          <w:rFonts w:hint="eastAsia"/>
        </w:rPr>
        <w:t>３）</w:t>
      </w:r>
      <w:r w:rsidR="003F3308" w:rsidRPr="009830CC">
        <w:rPr>
          <w:rFonts w:hint="eastAsia"/>
        </w:rPr>
        <w:t>OC</w:t>
      </w:r>
      <w:r w:rsidR="003F3308" w:rsidRPr="009830CC">
        <w:rPr>
          <w:rFonts w:hint="eastAsia"/>
        </w:rPr>
        <w:t>曲線の理解</w:t>
      </w:r>
    </w:p>
    <w:p w:rsidR="003F3308" w:rsidRPr="009830CC" w:rsidRDefault="003F3308" w:rsidP="009A4D41">
      <w:r w:rsidRPr="009830CC">
        <w:rPr>
          <w:rFonts w:hint="eastAsia"/>
        </w:rPr>
        <w:t xml:space="preserve">　　　３）抜き取り試験（</w:t>
      </w:r>
      <w:r w:rsidRPr="009830CC">
        <w:rPr>
          <w:rFonts w:hint="eastAsia"/>
        </w:rPr>
        <w:t>JISA-9015</w:t>
      </w:r>
      <w:r w:rsidRPr="009830CC">
        <w:rPr>
          <w:rFonts w:hint="eastAsia"/>
        </w:rPr>
        <w:t>）</w:t>
      </w:r>
    </w:p>
    <w:p w:rsidR="003F3308" w:rsidRPr="009830CC" w:rsidRDefault="003F3308" w:rsidP="009A4D41">
      <w:r w:rsidRPr="009830CC">
        <w:rPr>
          <w:rFonts w:hint="eastAsia"/>
        </w:rPr>
        <w:t xml:space="preserve">　　　４）現場でのサンプリングの課題とその対応</w:t>
      </w:r>
    </w:p>
    <w:p w:rsidR="003F3308" w:rsidRPr="009830CC" w:rsidRDefault="003F3308" w:rsidP="009A4D41">
      <w:r w:rsidRPr="009830CC">
        <w:rPr>
          <w:rFonts w:hint="eastAsia"/>
        </w:rPr>
        <w:t xml:space="preserve">　　　　　・意図的なサンプリングによる製品回収</w:t>
      </w:r>
    </w:p>
    <w:p w:rsidR="003F3308" w:rsidRPr="009830CC" w:rsidRDefault="003F3308" w:rsidP="009A4D41">
      <w:r w:rsidRPr="009830CC">
        <w:rPr>
          <w:rFonts w:hint="eastAsia"/>
        </w:rPr>
        <w:t xml:space="preserve">　　　　　・現場でサンプリングを行う場合</w:t>
      </w:r>
    </w:p>
    <w:p w:rsidR="003F3308" w:rsidRDefault="003F3308" w:rsidP="009A4D41">
      <w:r w:rsidRPr="009830CC">
        <w:rPr>
          <w:rFonts w:hint="eastAsia"/>
        </w:rPr>
        <w:t xml:space="preserve">　　　５）</w:t>
      </w:r>
      <w:r w:rsidR="003B280C" w:rsidRPr="009830CC">
        <w:rPr>
          <w:rFonts w:hint="eastAsia"/>
        </w:rPr>
        <w:t>外観不良</w:t>
      </w:r>
      <w:r w:rsidR="003B280C" w:rsidRPr="009830CC">
        <w:rPr>
          <w:rFonts w:hint="eastAsia"/>
        </w:rPr>
        <w:t>/</w:t>
      </w:r>
      <w:r w:rsidR="003B280C" w:rsidRPr="009830CC">
        <w:rPr>
          <w:rFonts w:hint="eastAsia"/>
        </w:rPr>
        <w:t>異物は全工程（</w:t>
      </w:r>
      <w:r w:rsidR="003B280C" w:rsidRPr="009830CC">
        <w:rPr>
          <w:rFonts w:hint="eastAsia"/>
        </w:rPr>
        <w:t>QC</w:t>
      </w:r>
      <w:r w:rsidR="003B280C" w:rsidRPr="009830CC">
        <w:rPr>
          <w:rFonts w:hint="eastAsia"/>
        </w:rPr>
        <w:t>の抜き取り試験含め）で保証</w:t>
      </w:r>
    </w:p>
    <w:p w:rsidR="009830CC" w:rsidRDefault="009830CC" w:rsidP="009A4D41"/>
    <w:p w:rsidR="009830CC" w:rsidRPr="003D461B" w:rsidRDefault="009830CC" w:rsidP="009830CC">
      <w:pPr>
        <w:jc w:val="right"/>
        <w:rPr>
          <w:rFonts w:hint="eastAsia"/>
        </w:rPr>
      </w:pPr>
      <w:bookmarkStart w:id="0" w:name="_GoBack"/>
      <w:r>
        <w:rPr>
          <w:rFonts w:hint="eastAsia"/>
        </w:rPr>
        <w:t>以上</w:t>
      </w:r>
      <w:bookmarkEnd w:id="0"/>
    </w:p>
    <w:sectPr w:rsidR="009830CC" w:rsidRPr="003D461B" w:rsidSect="00D25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5E" w:rsidRDefault="00DB4D5E" w:rsidP="005576E9">
      <w:r>
        <w:separator/>
      </w:r>
    </w:p>
  </w:endnote>
  <w:endnote w:type="continuationSeparator" w:id="0">
    <w:p w:rsidR="00DB4D5E" w:rsidRDefault="00DB4D5E" w:rsidP="005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5E" w:rsidRDefault="00DB4D5E" w:rsidP="005576E9">
      <w:r>
        <w:separator/>
      </w:r>
    </w:p>
  </w:footnote>
  <w:footnote w:type="continuationSeparator" w:id="0">
    <w:p w:rsidR="00DB4D5E" w:rsidRDefault="00DB4D5E" w:rsidP="00557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278C"/>
    <w:multiLevelType w:val="hybridMultilevel"/>
    <w:tmpl w:val="6FA6A6F4"/>
    <w:lvl w:ilvl="0" w:tplc="E4B6C6C0">
      <w:start w:val="1"/>
      <w:numFmt w:val="decimalFullWidth"/>
      <w:lvlText w:val="第%1部"/>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6101D"/>
    <w:multiLevelType w:val="hybridMultilevel"/>
    <w:tmpl w:val="72F6AE9A"/>
    <w:lvl w:ilvl="0" w:tplc="950EE5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936C1"/>
    <w:multiLevelType w:val="hybridMultilevel"/>
    <w:tmpl w:val="EA42A9A0"/>
    <w:lvl w:ilvl="0" w:tplc="CFC65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B7E19"/>
    <w:multiLevelType w:val="hybridMultilevel"/>
    <w:tmpl w:val="91666602"/>
    <w:lvl w:ilvl="0" w:tplc="49FCB6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66F9D"/>
    <w:multiLevelType w:val="hybridMultilevel"/>
    <w:tmpl w:val="9830EF80"/>
    <w:lvl w:ilvl="0" w:tplc="9E2E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81389"/>
    <w:multiLevelType w:val="hybridMultilevel"/>
    <w:tmpl w:val="EDDEF51E"/>
    <w:lvl w:ilvl="0" w:tplc="73E477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E70312"/>
    <w:multiLevelType w:val="hybridMultilevel"/>
    <w:tmpl w:val="0C383CB2"/>
    <w:lvl w:ilvl="0" w:tplc="F786500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6F50C5"/>
    <w:multiLevelType w:val="hybridMultilevel"/>
    <w:tmpl w:val="C1987582"/>
    <w:lvl w:ilvl="0" w:tplc="29AE4D2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172D6F"/>
    <w:multiLevelType w:val="hybridMultilevel"/>
    <w:tmpl w:val="B162807C"/>
    <w:lvl w:ilvl="0" w:tplc="FE140E5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136D59"/>
    <w:multiLevelType w:val="hybridMultilevel"/>
    <w:tmpl w:val="01F20F5E"/>
    <w:lvl w:ilvl="0" w:tplc="72F0C5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4351A04"/>
    <w:multiLevelType w:val="hybridMultilevel"/>
    <w:tmpl w:val="32CE6A40"/>
    <w:lvl w:ilvl="0" w:tplc="9A28862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44A7A67"/>
    <w:multiLevelType w:val="hybridMultilevel"/>
    <w:tmpl w:val="EF18ED66"/>
    <w:lvl w:ilvl="0" w:tplc="DF0082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1"/>
  </w:num>
  <w:num w:numId="4">
    <w:abstractNumId w:val="2"/>
  </w:num>
  <w:num w:numId="5">
    <w:abstractNumId w:val="12"/>
  </w:num>
  <w:num w:numId="6">
    <w:abstractNumId w:val="0"/>
  </w:num>
  <w:num w:numId="7">
    <w:abstractNumId w:val="3"/>
  </w:num>
  <w:num w:numId="8">
    <w:abstractNumId w:val="7"/>
  </w:num>
  <w:num w:numId="9">
    <w:abstractNumId w:val="10"/>
  </w:num>
  <w:num w:numId="10">
    <w:abstractNumId w:val="5"/>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E9"/>
    <w:rsid w:val="00000315"/>
    <w:rsid w:val="00001E0D"/>
    <w:rsid w:val="0002530D"/>
    <w:rsid w:val="0002581E"/>
    <w:rsid w:val="00046206"/>
    <w:rsid w:val="0005279A"/>
    <w:rsid w:val="00061BC7"/>
    <w:rsid w:val="00070BB4"/>
    <w:rsid w:val="000734CD"/>
    <w:rsid w:val="00086876"/>
    <w:rsid w:val="00094BCE"/>
    <w:rsid w:val="000B3314"/>
    <w:rsid w:val="000B7018"/>
    <w:rsid w:val="000D3C3F"/>
    <w:rsid w:val="000D49B2"/>
    <w:rsid w:val="000F11C7"/>
    <w:rsid w:val="00122FD6"/>
    <w:rsid w:val="00124A1D"/>
    <w:rsid w:val="001419DB"/>
    <w:rsid w:val="00157641"/>
    <w:rsid w:val="00186424"/>
    <w:rsid w:val="001A0947"/>
    <w:rsid w:val="001C6C69"/>
    <w:rsid w:val="001E5EEA"/>
    <w:rsid w:val="00200F9A"/>
    <w:rsid w:val="00234703"/>
    <w:rsid w:val="002460D6"/>
    <w:rsid w:val="00263420"/>
    <w:rsid w:val="002671E9"/>
    <w:rsid w:val="00273358"/>
    <w:rsid w:val="002738B8"/>
    <w:rsid w:val="0027571E"/>
    <w:rsid w:val="002B1F01"/>
    <w:rsid w:val="002C1E18"/>
    <w:rsid w:val="002E5400"/>
    <w:rsid w:val="0031003F"/>
    <w:rsid w:val="00332938"/>
    <w:rsid w:val="00352B0C"/>
    <w:rsid w:val="00367BBD"/>
    <w:rsid w:val="00382687"/>
    <w:rsid w:val="00387788"/>
    <w:rsid w:val="00394388"/>
    <w:rsid w:val="003B280C"/>
    <w:rsid w:val="003D1180"/>
    <w:rsid w:val="003D124C"/>
    <w:rsid w:val="003D461B"/>
    <w:rsid w:val="003D5C36"/>
    <w:rsid w:val="003E0811"/>
    <w:rsid w:val="003E35B7"/>
    <w:rsid w:val="003F23C4"/>
    <w:rsid w:val="003F3308"/>
    <w:rsid w:val="00406A94"/>
    <w:rsid w:val="00415927"/>
    <w:rsid w:val="0042709B"/>
    <w:rsid w:val="004341F7"/>
    <w:rsid w:val="00440650"/>
    <w:rsid w:val="00442E35"/>
    <w:rsid w:val="004444D8"/>
    <w:rsid w:val="0044529D"/>
    <w:rsid w:val="00456544"/>
    <w:rsid w:val="00464DD8"/>
    <w:rsid w:val="004747D3"/>
    <w:rsid w:val="004824C7"/>
    <w:rsid w:val="004865DA"/>
    <w:rsid w:val="00492496"/>
    <w:rsid w:val="004A3B93"/>
    <w:rsid w:val="004C3D92"/>
    <w:rsid w:val="005047CF"/>
    <w:rsid w:val="005102D3"/>
    <w:rsid w:val="00510382"/>
    <w:rsid w:val="005332DF"/>
    <w:rsid w:val="00544AAF"/>
    <w:rsid w:val="00555767"/>
    <w:rsid w:val="005576E9"/>
    <w:rsid w:val="00560B84"/>
    <w:rsid w:val="005613CE"/>
    <w:rsid w:val="00571A6F"/>
    <w:rsid w:val="00574DCD"/>
    <w:rsid w:val="00584018"/>
    <w:rsid w:val="00591C91"/>
    <w:rsid w:val="005A0D54"/>
    <w:rsid w:val="005B5995"/>
    <w:rsid w:val="005C2611"/>
    <w:rsid w:val="005C2BDD"/>
    <w:rsid w:val="005D1D65"/>
    <w:rsid w:val="005E254E"/>
    <w:rsid w:val="005E4317"/>
    <w:rsid w:val="00600AB7"/>
    <w:rsid w:val="00605455"/>
    <w:rsid w:val="00605633"/>
    <w:rsid w:val="00605A04"/>
    <w:rsid w:val="006150DC"/>
    <w:rsid w:val="006336F0"/>
    <w:rsid w:val="00646B45"/>
    <w:rsid w:val="00661DFE"/>
    <w:rsid w:val="00666D89"/>
    <w:rsid w:val="00676732"/>
    <w:rsid w:val="00680BDA"/>
    <w:rsid w:val="00695064"/>
    <w:rsid w:val="006A2446"/>
    <w:rsid w:val="006A2570"/>
    <w:rsid w:val="006B588F"/>
    <w:rsid w:val="006C06AE"/>
    <w:rsid w:val="006C735B"/>
    <w:rsid w:val="00707AA3"/>
    <w:rsid w:val="00711547"/>
    <w:rsid w:val="00715A5B"/>
    <w:rsid w:val="007258F8"/>
    <w:rsid w:val="007279CF"/>
    <w:rsid w:val="00742A32"/>
    <w:rsid w:val="0075076B"/>
    <w:rsid w:val="00751087"/>
    <w:rsid w:val="00754B0F"/>
    <w:rsid w:val="00756C98"/>
    <w:rsid w:val="00764946"/>
    <w:rsid w:val="00793302"/>
    <w:rsid w:val="00797F76"/>
    <w:rsid w:val="007D0545"/>
    <w:rsid w:val="007D6CA1"/>
    <w:rsid w:val="007F7920"/>
    <w:rsid w:val="0081354A"/>
    <w:rsid w:val="00824E82"/>
    <w:rsid w:val="008706B8"/>
    <w:rsid w:val="008747AF"/>
    <w:rsid w:val="008751B4"/>
    <w:rsid w:val="008968C7"/>
    <w:rsid w:val="00897831"/>
    <w:rsid w:val="008A4175"/>
    <w:rsid w:val="008A4B48"/>
    <w:rsid w:val="008C1FC6"/>
    <w:rsid w:val="008C4467"/>
    <w:rsid w:val="008C4E92"/>
    <w:rsid w:val="00906477"/>
    <w:rsid w:val="00924852"/>
    <w:rsid w:val="00962483"/>
    <w:rsid w:val="00967644"/>
    <w:rsid w:val="009830CC"/>
    <w:rsid w:val="009A0544"/>
    <w:rsid w:val="009A4D41"/>
    <w:rsid w:val="009B083B"/>
    <w:rsid w:val="009B0F04"/>
    <w:rsid w:val="009E25C0"/>
    <w:rsid w:val="00A20D2B"/>
    <w:rsid w:val="00A33DF1"/>
    <w:rsid w:val="00A465EF"/>
    <w:rsid w:val="00A801B3"/>
    <w:rsid w:val="00A82454"/>
    <w:rsid w:val="00A90F39"/>
    <w:rsid w:val="00AA5729"/>
    <w:rsid w:val="00AB0CCD"/>
    <w:rsid w:val="00AB4D72"/>
    <w:rsid w:val="00AB73D6"/>
    <w:rsid w:val="00AE58EF"/>
    <w:rsid w:val="00AF1F84"/>
    <w:rsid w:val="00B27B9B"/>
    <w:rsid w:val="00B4116C"/>
    <w:rsid w:val="00B51A41"/>
    <w:rsid w:val="00B51F82"/>
    <w:rsid w:val="00B75E78"/>
    <w:rsid w:val="00B81A5C"/>
    <w:rsid w:val="00B84069"/>
    <w:rsid w:val="00B926EA"/>
    <w:rsid w:val="00BA5C31"/>
    <w:rsid w:val="00BC1329"/>
    <w:rsid w:val="00BD06F8"/>
    <w:rsid w:val="00BF6E0B"/>
    <w:rsid w:val="00BF7BDE"/>
    <w:rsid w:val="00C0387F"/>
    <w:rsid w:val="00C100F2"/>
    <w:rsid w:val="00C24B72"/>
    <w:rsid w:val="00C25DB6"/>
    <w:rsid w:val="00C30DEE"/>
    <w:rsid w:val="00C34F27"/>
    <w:rsid w:val="00C5674A"/>
    <w:rsid w:val="00C5731A"/>
    <w:rsid w:val="00C65A6E"/>
    <w:rsid w:val="00C814D1"/>
    <w:rsid w:val="00CA3ADC"/>
    <w:rsid w:val="00CB2917"/>
    <w:rsid w:val="00CC32C5"/>
    <w:rsid w:val="00CD3C65"/>
    <w:rsid w:val="00D006DD"/>
    <w:rsid w:val="00D01181"/>
    <w:rsid w:val="00D15439"/>
    <w:rsid w:val="00D25F35"/>
    <w:rsid w:val="00D31787"/>
    <w:rsid w:val="00D379BD"/>
    <w:rsid w:val="00D40B64"/>
    <w:rsid w:val="00D43DEB"/>
    <w:rsid w:val="00D52DC8"/>
    <w:rsid w:val="00D763FD"/>
    <w:rsid w:val="00D8106D"/>
    <w:rsid w:val="00D91C31"/>
    <w:rsid w:val="00D9524C"/>
    <w:rsid w:val="00D96A4F"/>
    <w:rsid w:val="00DB4D5E"/>
    <w:rsid w:val="00DC3350"/>
    <w:rsid w:val="00DC6EC8"/>
    <w:rsid w:val="00DF0E70"/>
    <w:rsid w:val="00E055C3"/>
    <w:rsid w:val="00E13D75"/>
    <w:rsid w:val="00E446F0"/>
    <w:rsid w:val="00E55407"/>
    <w:rsid w:val="00E7001E"/>
    <w:rsid w:val="00E757C4"/>
    <w:rsid w:val="00E874F5"/>
    <w:rsid w:val="00E96FE1"/>
    <w:rsid w:val="00EA075F"/>
    <w:rsid w:val="00EA1D53"/>
    <w:rsid w:val="00EA6DF2"/>
    <w:rsid w:val="00EF0ED9"/>
    <w:rsid w:val="00EF52DB"/>
    <w:rsid w:val="00F039CF"/>
    <w:rsid w:val="00F1294C"/>
    <w:rsid w:val="00F56B8A"/>
    <w:rsid w:val="00F645A4"/>
    <w:rsid w:val="00F65A5B"/>
    <w:rsid w:val="00F81C6C"/>
    <w:rsid w:val="00F84B84"/>
    <w:rsid w:val="00F84D01"/>
    <w:rsid w:val="00FA134D"/>
    <w:rsid w:val="00FA55A1"/>
    <w:rsid w:val="00FA5930"/>
    <w:rsid w:val="00FA5D02"/>
    <w:rsid w:val="00FC66D1"/>
    <w:rsid w:val="00FD347B"/>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0BD100-C699-462B-9DD0-E5020ADC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6E9"/>
    <w:pPr>
      <w:tabs>
        <w:tab w:val="center" w:pos="4252"/>
        <w:tab w:val="right" w:pos="8504"/>
      </w:tabs>
      <w:snapToGrid w:val="0"/>
    </w:pPr>
  </w:style>
  <w:style w:type="character" w:customStyle="1" w:styleId="a4">
    <w:name w:val="ヘッダー (文字)"/>
    <w:basedOn w:val="a0"/>
    <w:link w:val="a3"/>
    <w:uiPriority w:val="99"/>
    <w:rsid w:val="005576E9"/>
  </w:style>
  <w:style w:type="paragraph" w:styleId="a5">
    <w:name w:val="footer"/>
    <w:basedOn w:val="a"/>
    <w:link w:val="a6"/>
    <w:uiPriority w:val="99"/>
    <w:unhideWhenUsed/>
    <w:rsid w:val="005576E9"/>
    <w:pPr>
      <w:tabs>
        <w:tab w:val="center" w:pos="4252"/>
        <w:tab w:val="right" w:pos="8504"/>
      </w:tabs>
      <w:snapToGrid w:val="0"/>
    </w:pPr>
  </w:style>
  <w:style w:type="character" w:customStyle="1" w:styleId="a6">
    <w:name w:val="フッター (文字)"/>
    <w:basedOn w:val="a0"/>
    <w:link w:val="a5"/>
    <w:uiPriority w:val="99"/>
    <w:rsid w:val="005576E9"/>
  </w:style>
  <w:style w:type="table" w:styleId="a7">
    <w:name w:val="Table Grid"/>
    <w:basedOn w:val="a1"/>
    <w:uiPriority w:val="59"/>
    <w:rsid w:val="00444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444D8"/>
    <w:pPr>
      <w:ind w:leftChars="400" w:left="840"/>
    </w:pPr>
  </w:style>
  <w:style w:type="paragraph" w:styleId="a9">
    <w:name w:val="Date"/>
    <w:basedOn w:val="a"/>
    <w:next w:val="a"/>
    <w:link w:val="aa"/>
    <w:uiPriority w:val="99"/>
    <w:semiHidden/>
    <w:unhideWhenUsed/>
    <w:rsid w:val="00B926EA"/>
  </w:style>
  <w:style w:type="character" w:customStyle="1" w:styleId="aa">
    <w:name w:val="日付 (文字)"/>
    <w:link w:val="a9"/>
    <w:uiPriority w:val="99"/>
    <w:semiHidden/>
    <w:rsid w:val="00B926EA"/>
    <w:rPr>
      <w:kern w:val="2"/>
      <w:sz w:val="21"/>
      <w:szCs w:val="22"/>
    </w:rPr>
  </w:style>
  <w:style w:type="paragraph" w:styleId="ab">
    <w:name w:val="Note Heading"/>
    <w:basedOn w:val="a"/>
    <w:next w:val="a"/>
    <w:link w:val="ac"/>
    <w:uiPriority w:val="99"/>
    <w:unhideWhenUsed/>
    <w:rsid w:val="00661DFE"/>
    <w:pPr>
      <w:jc w:val="center"/>
    </w:pPr>
  </w:style>
  <w:style w:type="character" w:customStyle="1" w:styleId="ac">
    <w:name w:val="記 (文字)"/>
    <w:link w:val="ab"/>
    <w:uiPriority w:val="99"/>
    <w:rsid w:val="00661DFE"/>
    <w:rPr>
      <w:kern w:val="2"/>
      <w:sz w:val="21"/>
      <w:szCs w:val="22"/>
    </w:rPr>
  </w:style>
  <w:style w:type="paragraph" w:styleId="ad">
    <w:name w:val="Closing"/>
    <w:basedOn w:val="a"/>
    <w:link w:val="ae"/>
    <w:uiPriority w:val="99"/>
    <w:unhideWhenUsed/>
    <w:rsid w:val="00661DFE"/>
    <w:pPr>
      <w:jc w:val="right"/>
    </w:pPr>
  </w:style>
  <w:style w:type="character" w:customStyle="1" w:styleId="ae">
    <w:name w:val="結語 (文字)"/>
    <w:link w:val="ad"/>
    <w:uiPriority w:val="99"/>
    <w:rsid w:val="00661DFE"/>
    <w:rPr>
      <w:kern w:val="2"/>
      <w:sz w:val="21"/>
      <w:szCs w:val="22"/>
    </w:rPr>
  </w:style>
  <w:style w:type="character" w:styleId="af">
    <w:name w:val="Hyperlink"/>
    <w:uiPriority w:val="99"/>
    <w:unhideWhenUsed/>
    <w:rsid w:val="00661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2F83-180C-45FE-BED0-3AFAE71B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cp:lastModifiedBy>脇坂盛雄</cp:lastModifiedBy>
  <cp:revision>2</cp:revision>
  <dcterms:created xsi:type="dcterms:W3CDTF">2016-10-25T17:22:00Z</dcterms:created>
  <dcterms:modified xsi:type="dcterms:W3CDTF">2016-10-25T17:22:00Z</dcterms:modified>
</cp:coreProperties>
</file>