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5C" w:rsidRDefault="00730C5C" w:rsidP="00730C5C"/>
    <w:p w:rsidR="00730C5C" w:rsidRDefault="00730C5C" w:rsidP="00730C5C">
      <w:r>
        <w:t>11:00-12:30</w:t>
      </w:r>
    </w:p>
    <w:p w:rsidR="00730C5C" w:rsidRDefault="00730C5C" w:rsidP="00730C5C">
      <w:r>
        <w:rPr>
          <w:rFonts w:hint="eastAsia"/>
        </w:rPr>
        <w:t xml:space="preserve">【第１部】過剰・不足に陥らないＧＭＰ対応した検体、サンプル品、試薬の管理、保存条件　</w:t>
      </w:r>
      <w:r>
        <w:rPr>
          <w:rFonts w:hint="eastAsia"/>
        </w:rPr>
        <w:t xml:space="preserve"> </w:t>
      </w:r>
    </w:p>
    <w:p w:rsidR="00730C5C" w:rsidRDefault="00730C5C" w:rsidP="00730C5C">
      <w:r>
        <w:rPr>
          <w:rFonts w:hint="eastAsia"/>
        </w:rPr>
        <w:t>１．</w:t>
      </w:r>
      <w:r>
        <w:rPr>
          <w:rFonts w:hint="eastAsia"/>
        </w:rPr>
        <w:t>GMP</w:t>
      </w:r>
      <w:r>
        <w:rPr>
          <w:rFonts w:hint="eastAsia"/>
        </w:rPr>
        <w:t>省令の施行通知の</w:t>
      </w:r>
      <w:r>
        <w:rPr>
          <w:rFonts w:hint="eastAsia"/>
        </w:rPr>
        <w:t>6</w:t>
      </w:r>
      <w:r>
        <w:rPr>
          <w:rFonts w:hint="eastAsia"/>
        </w:rPr>
        <w:t>つのギャップ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参考品</w:t>
      </w:r>
      <w:r>
        <w:rPr>
          <w:rFonts w:hint="eastAsia"/>
        </w:rPr>
        <w:t>/</w:t>
      </w:r>
      <w:r>
        <w:rPr>
          <w:rFonts w:hint="eastAsia"/>
        </w:rPr>
        <w:t>保存品</w:t>
      </w:r>
      <w:r>
        <w:rPr>
          <w:rFonts w:hint="eastAsia"/>
        </w:rPr>
        <w:t>/</w:t>
      </w:r>
      <w:r>
        <w:rPr>
          <w:rFonts w:hint="eastAsia"/>
        </w:rPr>
        <w:t>原料</w:t>
      </w:r>
      <w:r>
        <w:rPr>
          <w:rFonts w:hint="eastAsia"/>
        </w:rPr>
        <w:t>/</w:t>
      </w:r>
      <w:r>
        <w:rPr>
          <w:rFonts w:hint="eastAsia"/>
        </w:rPr>
        <w:t>資材の保管</w:t>
      </w:r>
    </w:p>
    <w:p w:rsidR="00730C5C" w:rsidRDefault="00730C5C" w:rsidP="00730C5C"/>
    <w:p w:rsidR="00730C5C" w:rsidRDefault="00730C5C" w:rsidP="00730C5C">
      <w:r>
        <w:rPr>
          <w:rFonts w:hint="eastAsia"/>
        </w:rPr>
        <w:t>２．</w:t>
      </w:r>
      <w:r>
        <w:rPr>
          <w:rFonts w:hint="eastAsia"/>
        </w:rPr>
        <w:t>PIS/S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 xml:space="preserve">ガイドライン　</w:t>
      </w:r>
      <w:bookmarkStart w:id="0" w:name="_GoBack"/>
      <w:bookmarkEnd w:id="0"/>
    </w:p>
    <w:p w:rsidR="00730C5C" w:rsidRDefault="00730C5C" w:rsidP="00730C5C"/>
    <w:p w:rsidR="00730C5C" w:rsidRDefault="00730C5C" w:rsidP="00730C5C">
      <w:r>
        <w:rPr>
          <w:rFonts w:hint="eastAsia"/>
        </w:rPr>
        <w:t>３．保管方法（必要によりミニチュアの作成）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保管量の確認と</w:t>
      </w:r>
      <w:r>
        <w:rPr>
          <w:rFonts w:hint="eastAsia"/>
        </w:rPr>
        <w:t>SOP</w:t>
      </w:r>
      <w:r>
        <w:rPr>
          <w:rFonts w:hint="eastAsia"/>
        </w:rPr>
        <w:t>化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保管場所の確保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>保管条件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4)</w:t>
      </w:r>
      <w:r>
        <w:rPr>
          <w:rFonts w:hint="eastAsia"/>
        </w:rPr>
        <w:t>保管期間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5)</w:t>
      </w:r>
      <w:r>
        <w:rPr>
          <w:rFonts w:hint="eastAsia"/>
        </w:rPr>
        <w:t>保管すべき範囲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6)</w:t>
      </w:r>
      <w:r>
        <w:rPr>
          <w:rFonts w:hint="eastAsia"/>
        </w:rPr>
        <w:t>ミニチュアの作成</w:t>
      </w:r>
    </w:p>
    <w:p w:rsidR="00730C5C" w:rsidRDefault="00730C5C" w:rsidP="00730C5C"/>
    <w:p w:rsidR="00730C5C" w:rsidRDefault="00730C5C" w:rsidP="00730C5C">
      <w:r>
        <w:rPr>
          <w:rFonts w:hint="eastAsia"/>
        </w:rPr>
        <w:t>４．安定性モニタリングの実施と問題点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要求事項（</w:t>
      </w:r>
      <w:r>
        <w:rPr>
          <w:rFonts w:hint="eastAsia"/>
        </w:rPr>
        <w:t>GMP</w:t>
      </w:r>
      <w:r>
        <w:rPr>
          <w:rFonts w:hint="eastAsia"/>
        </w:rPr>
        <w:t>施行通知）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室温なりゆきと</w:t>
      </w:r>
      <w:r>
        <w:rPr>
          <w:rFonts w:hint="eastAsia"/>
        </w:rPr>
        <w:t>25</w:t>
      </w:r>
      <w:r>
        <w:rPr>
          <w:rFonts w:hint="eastAsia"/>
        </w:rPr>
        <w:t>℃×</w:t>
      </w:r>
      <w:r>
        <w:rPr>
          <w:rFonts w:hint="eastAsia"/>
        </w:rPr>
        <w:t>60</w:t>
      </w:r>
      <w:r>
        <w:rPr>
          <w:rFonts w:hint="eastAsia"/>
        </w:rPr>
        <w:t>％の対応違い</w:t>
      </w:r>
    </w:p>
    <w:p w:rsidR="00730C5C" w:rsidRDefault="00730C5C" w:rsidP="00730C5C"/>
    <w:p w:rsidR="00730C5C" w:rsidRDefault="00730C5C" w:rsidP="00730C5C">
      <w:r>
        <w:rPr>
          <w:rFonts w:hint="eastAsia"/>
        </w:rPr>
        <w:t>５．ハード面のポイント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保管検体の増加対応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安定性試験室のスペース拡大対応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>保管室の温湿度管理（温度マッピングの確認など）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4)</w:t>
      </w:r>
      <w:r>
        <w:rPr>
          <w:rFonts w:hint="eastAsia"/>
        </w:rPr>
        <w:t>毒薬</w:t>
      </w:r>
      <w:r>
        <w:rPr>
          <w:rFonts w:hint="eastAsia"/>
        </w:rPr>
        <w:t>/</w:t>
      </w:r>
      <w:r>
        <w:rPr>
          <w:rFonts w:hint="eastAsia"/>
        </w:rPr>
        <w:t>劇薬</w:t>
      </w:r>
      <w:r>
        <w:rPr>
          <w:rFonts w:hint="eastAsia"/>
        </w:rPr>
        <w:t>/</w:t>
      </w:r>
      <w:r>
        <w:rPr>
          <w:rFonts w:hint="eastAsia"/>
        </w:rPr>
        <w:t>向精神薬</w:t>
      </w:r>
      <w:r>
        <w:rPr>
          <w:rFonts w:hint="eastAsia"/>
        </w:rPr>
        <w:t>/</w:t>
      </w:r>
      <w:r>
        <w:rPr>
          <w:rFonts w:hint="eastAsia"/>
        </w:rPr>
        <w:t>麻薬のハード面</w:t>
      </w:r>
      <w:r>
        <w:t xml:space="preserve"> </w:t>
      </w:r>
    </w:p>
    <w:p w:rsidR="00730C5C" w:rsidRDefault="00730C5C" w:rsidP="00730C5C">
      <w:r>
        <w:t xml:space="preserve"> </w:t>
      </w:r>
    </w:p>
    <w:p w:rsidR="00730C5C" w:rsidRDefault="00730C5C" w:rsidP="00730C5C">
      <w:r>
        <w:t>13:15-14:45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>【第２部】過剰・不足に陥らないＧＭＰ対応の試薬の管理、保存条件</w:t>
      </w:r>
      <w:r>
        <w:rPr>
          <w:rFonts w:hint="eastAsia"/>
        </w:rPr>
        <w:t xml:space="preserve"> 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１．試薬、試液の定義　</w:t>
      </w:r>
    </w:p>
    <w:p w:rsidR="00730C5C" w:rsidRPr="00730C5C" w:rsidRDefault="00730C5C" w:rsidP="00730C5C"/>
    <w:p w:rsidR="00730C5C" w:rsidRDefault="00730C5C" w:rsidP="00730C5C">
      <w:r>
        <w:rPr>
          <w:rFonts w:hint="eastAsia"/>
        </w:rPr>
        <w:t>２．試薬、試液の管理と取扱いに関する基準</w:t>
      </w:r>
    </w:p>
    <w:p w:rsidR="00730C5C" w:rsidRDefault="00730C5C" w:rsidP="00730C5C"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目的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適用範囲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>責任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4)</w:t>
      </w:r>
      <w:r>
        <w:rPr>
          <w:rFonts w:hint="eastAsia"/>
        </w:rPr>
        <w:t>定義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5)</w:t>
      </w:r>
      <w:r>
        <w:rPr>
          <w:rFonts w:hint="eastAsia"/>
        </w:rPr>
        <w:t xml:space="preserve">基準　</w:t>
      </w:r>
    </w:p>
    <w:p w:rsidR="00730C5C" w:rsidRDefault="00730C5C" w:rsidP="00730C5C"/>
    <w:p w:rsidR="00730C5C" w:rsidRDefault="00730C5C" w:rsidP="00730C5C">
      <w:r>
        <w:rPr>
          <w:rFonts w:hint="eastAsia"/>
        </w:rPr>
        <w:t>３．試薬の管理（購入試薬・調製試液）</w:t>
      </w:r>
    </w:p>
    <w:p w:rsidR="00730C5C" w:rsidRDefault="00730C5C" w:rsidP="00730C5C"/>
    <w:p w:rsidR="00730C5C" w:rsidRDefault="00730C5C" w:rsidP="00730C5C">
      <w:r>
        <w:rPr>
          <w:rFonts w:hint="eastAsia"/>
        </w:rPr>
        <w:t>４．標準品の管理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国の標準品とのトレーサビリティ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二次標準品設定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>製剤の標準品は９９．０％以上の活用</w:t>
      </w:r>
    </w:p>
    <w:p w:rsidR="00730C5C" w:rsidRDefault="00730C5C" w:rsidP="00730C5C"/>
    <w:p w:rsidR="00730C5C" w:rsidRDefault="00730C5C" w:rsidP="00730C5C">
      <w:r>
        <w:rPr>
          <w:rFonts w:hint="eastAsia"/>
        </w:rPr>
        <w:t>５．毒薬</w:t>
      </w:r>
      <w:r>
        <w:rPr>
          <w:rFonts w:hint="eastAsia"/>
        </w:rPr>
        <w:t>/</w:t>
      </w:r>
      <w:r>
        <w:rPr>
          <w:rFonts w:hint="eastAsia"/>
        </w:rPr>
        <w:t>劇薬</w:t>
      </w:r>
      <w:r>
        <w:rPr>
          <w:rFonts w:hint="eastAsia"/>
        </w:rPr>
        <w:t>/</w:t>
      </w:r>
      <w:r>
        <w:rPr>
          <w:rFonts w:hint="eastAsia"/>
        </w:rPr>
        <w:t>向精神薬</w:t>
      </w:r>
      <w:r>
        <w:rPr>
          <w:rFonts w:hint="eastAsia"/>
        </w:rPr>
        <w:t>/</w:t>
      </w:r>
      <w:r>
        <w:rPr>
          <w:rFonts w:hint="eastAsia"/>
        </w:rPr>
        <w:t>麻薬の試験室での管理</w:t>
      </w:r>
    </w:p>
    <w:p w:rsidR="00730C5C" w:rsidRDefault="00730C5C" w:rsidP="00730C5C"/>
    <w:p w:rsidR="00730C5C" w:rsidRDefault="00730C5C" w:rsidP="00730C5C">
      <w:r>
        <w:rPr>
          <w:rFonts w:hint="eastAsia"/>
        </w:rPr>
        <w:t>６．ファクターのある試液</w:t>
      </w:r>
      <w:r>
        <w:rPr>
          <w:rFonts w:hint="eastAsia"/>
        </w:rPr>
        <w:t>/</w:t>
      </w:r>
      <w:r>
        <w:rPr>
          <w:rFonts w:hint="eastAsia"/>
        </w:rPr>
        <w:t>試薬の管理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自ら作成</w:t>
      </w:r>
      <w:r>
        <w:rPr>
          <w:rFonts w:hint="eastAsia"/>
        </w:rPr>
        <w:t>/</w:t>
      </w:r>
      <w:r>
        <w:rPr>
          <w:rFonts w:hint="eastAsia"/>
        </w:rPr>
        <w:t>検定する場合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購入する場合</w:t>
      </w:r>
    </w:p>
    <w:p w:rsidR="00730C5C" w:rsidRDefault="00730C5C" w:rsidP="00730C5C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3)</w:t>
      </w:r>
      <w:r>
        <w:rPr>
          <w:rFonts w:hint="eastAsia"/>
        </w:rPr>
        <w:t>都道府県の指摘</w:t>
      </w:r>
    </w:p>
    <w:p w:rsidR="00730C5C" w:rsidRDefault="00730C5C" w:rsidP="00730C5C"/>
    <w:p w:rsidR="00730C5C" w:rsidRDefault="00730C5C" w:rsidP="00730C5C">
      <w:r>
        <w:rPr>
          <w:rFonts w:hint="eastAsia"/>
        </w:rPr>
        <w:t>７．標準品の管理ミスによるトラブル事例</w:t>
      </w:r>
      <w:r>
        <w:rPr>
          <w:rFonts w:hint="eastAsia"/>
        </w:rPr>
        <w:t xml:space="preserve">  </w:t>
      </w:r>
    </w:p>
    <w:p w:rsidR="00EF0113" w:rsidRPr="00730C5C" w:rsidRDefault="00EF0113"/>
    <w:sectPr w:rsidR="00EF0113" w:rsidRPr="00730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5C"/>
    <w:rsid w:val="00730C5C"/>
    <w:rsid w:val="00847B27"/>
    <w:rsid w:val="00E743ED"/>
    <w:rsid w:val="00EF0113"/>
    <w:rsid w:val="00F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98453-AD80-4E03-A6E7-0BFC9276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2</cp:revision>
  <dcterms:created xsi:type="dcterms:W3CDTF">2016-01-26T07:12:00Z</dcterms:created>
  <dcterms:modified xsi:type="dcterms:W3CDTF">2016-01-26T07:12:00Z</dcterms:modified>
</cp:coreProperties>
</file>