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973" w:rsidRDefault="00D51973" w:rsidP="00D51973">
      <w:r w:rsidRPr="00D51973">
        <w:rPr>
          <w:rFonts w:hint="eastAsia"/>
        </w:rPr>
        <w:t>試薬・試液・標準品の管理での留意点とその適切な管理レベル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ab/>
      </w:r>
      <w:r>
        <w:rPr>
          <w:rFonts w:hint="eastAsia"/>
        </w:rPr>
        <w:t xml:space="preserve">試薬、試液の定義　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ab/>
      </w:r>
      <w:r>
        <w:rPr>
          <w:rFonts w:hint="eastAsia"/>
        </w:rPr>
        <w:t>試薬、試液の管理と取扱いに関する基準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１）目的、２）適用範囲、３）責任、４）定義、５）基準　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３．</w:t>
      </w:r>
      <w:r>
        <w:rPr>
          <w:rFonts w:hint="eastAsia"/>
        </w:rPr>
        <w:tab/>
      </w:r>
      <w:r>
        <w:rPr>
          <w:rFonts w:hint="eastAsia"/>
        </w:rPr>
        <w:t>試薬の管理（購入試薬・調製試液）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４．</w:t>
      </w:r>
      <w:r>
        <w:rPr>
          <w:rFonts w:hint="eastAsia"/>
        </w:rPr>
        <w:tab/>
      </w:r>
      <w:r>
        <w:rPr>
          <w:rFonts w:hint="eastAsia"/>
        </w:rPr>
        <w:t>標準品の管理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１）</w:t>
      </w:r>
      <w:r>
        <w:rPr>
          <w:rFonts w:hint="eastAsia"/>
        </w:rPr>
        <w:tab/>
      </w:r>
      <w:r>
        <w:rPr>
          <w:rFonts w:hint="eastAsia"/>
        </w:rPr>
        <w:t>国の標準品とのトレーサビリティ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２）</w:t>
      </w:r>
      <w:r>
        <w:rPr>
          <w:rFonts w:hint="eastAsia"/>
        </w:rPr>
        <w:tab/>
      </w:r>
      <w:r>
        <w:rPr>
          <w:rFonts w:hint="eastAsia"/>
        </w:rPr>
        <w:t>二次標準品設定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３）</w:t>
      </w:r>
      <w:r>
        <w:rPr>
          <w:rFonts w:hint="eastAsia"/>
        </w:rPr>
        <w:tab/>
      </w:r>
      <w:r>
        <w:rPr>
          <w:rFonts w:hint="eastAsia"/>
        </w:rPr>
        <w:t>製剤の標準品は９９．０％以上の活用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５．</w:t>
      </w:r>
      <w:r>
        <w:rPr>
          <w:rFonts w:hint="eastAsia"/>
        </w:rPr>
        <w:tab/>
      </w:r>
      <w:r>
        <w:rPr>
          <w:rFonts w:hint="eastAsia"/>
        </w:rPr>
        <w:t>毒薬</w:t>
      </w:r>
      <w:r>
        <w:rPr>
          <w:rFonts w:hint="eastAsia"/>
        </w:rPr>
        <w:t>/</w:t>
      </w:r>
      <w:r>
        <w:rPr>
          <w:rFonts w:hint="eastAsia"/>
        </w:rPr>
        <w:t>劇薬</w:t>
      </w:r>
      <w:r>
        <w:rPr>
          <w:rFonts w:hint="eastAsia"/>
        </w:rPr>
        <w:t>/</w:t>
      </w:r>
      <w:r>
        <w:rPr>
          <w:rFonts w:hint="eastAsia"/>
        </w:rPr>
        <w:t>向精神薬</w:t>
      </w:r>
      <w:r>
        <w:rPr>
          <w:rFonts w:hint="eastAsia"/>
        </w:rPr>
        <w:t>/</w:t>
      </w:r>
      <w:r>
        <w:rPr>
          <w:rFonts w:hint="eastAsia"/>
        </w:rPr>
        <w:t>麻薬の試験室での管理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６．</w:t>
      </w:r>
      <w:r>
        <w:rPr>
          <w:rFonts w:hint="eastAsia"/>
        </w:rPr>
        <w:tab/>
      </w:r>
      <w:r>
        <w:rPr>
          <w:rFonts w:hint="eastAsia"/>
        </w:rPr>
        <w:t>ファクターのある試液</w:t>
      </w:r>
      <w:r>
        <w:rPr>
          <w:rFonts w:hint="eastAsia"/>
        </w:rPr>
        <w:t>/</w:t>
      </w:r>
      <w:r>
        <w:rPr>
          <w:rFonts w:hint="eastAsia"/>
        </w:rPr>
        <w:t>試薬の管理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１）</w:t>
      </w:r>
      <w:r>
        <w:rPr>
          <w:rFonts w:hint="eastAsia"/>
        </w:rPr>
        <w:tab/>
      </w:r>
      <w:r>
        <w:rPr>
          <w:rFonts w:hint="eastAsia"/>
        </w:rPr>
        <w:t>自ら作成</w:t>
      </w:r>
      <w:r>
        <w:rPr>
          <w:rFonts w:hint="eastAsia"/>
        </w:rPr>
        <w:t>/</w:t>
      </w:r>
      <w:r>
        <w:rPr>
          <w:rFonts w:hint="eastAsia"/>
        </w:rPr>
        <w:t>検定する場合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２）</w:t>
      </w:r>
      <w:r>
        <w:rPr>
          <w:rFonts w:hint="eastAsia"/>
        </w:rPr>
        <w:tab/>
      </w:r>
      <w:r>
        <w:rPr>
          <w:rFonts w:hint="eastAsia"/>
        </w:rPr>
        <w:t>購入する場合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３）</w:t>
      </w:r>
      <w:r>
        <w:rPr>
          <w:rFonts w:hint="eastAsia"/>
        </w:rPr>
        <w:tab/>
      </w:r>
      <w:r>
        <w:rPr>
          <w:rFonts w:hint="eastAsia"/>
        </w:rPr>
        <w:t>都道府県の指摘</w:t>
      </w:r>
    </w:p>
    <w:p w:rsidR="00D51973" w:rsidRDefault="00D51973" w:rsidP="00D51973">
      <w:r>
        <w:rPr>
          <w:rFonts w:hint="eastAsia"/>
        </w:rPr>
        <w:t>７．</w:t>
      </w:r>
      <w:r>
        <w:rPr>
          <w:rFonts w:hint="eastAsia"/>
        </w:rPr>
        <w:tab/>
      </w:r>
      <w:r>
        <w:rPr>
          <w:rFonts w:hint="eastAsia"/>
        </w:rPr>
        <w:t>標準品の管理ミスによるトラブル事例</w:t>
      </w:r>
    </w:p>
    <w:p w:rsidR="00D51973" w:rsidRDefault="00D51973" w:rsidP="00D51973"/>
    <w:p w:rsidR="00D51973" w:rsidRDefault="00D51973" w:rsidP="00D51973">
      <w:r w:rsidRPr="00D51973">
        <w:rPr>
          <w:rFonts w:hint="eastAsia"/>
        </w:rPr>
        <w:t>参考品・保存検体の保管・管理のポイントと過剰管理・管理不足の防止</w:t>
      </w:r>
      <w:bookmarkStart w:id="0" w:name="_GoBack"/>
      <w:bookmarkEnd w:id="0"/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１．</w:t>
      </w:r>
      <w:r>
        <w:rPr>
          <w:rFonts w:hint="eastAsia"/>
        </w:rPr>
        <w:t>GMP</w:t>
      </w:r>
      <w:r>
        <w:rPr>
          <w:rFonts w:hint="eastAsia"/>
        </w:rPr>
        <w:t>省令の施行通知の</w:t>
      </w:r>
      <w:r>
        <w:rPr>
          <w:rFonts w:hint="eastAsia"/>
        </w:rPr>
        <w:t>6</w:t>
      </w:r>
      <w:r>
        <w:rPr>
          <w:rFonts w:hint="eastAsia"/>
        </w:rPr>
        <w:t>つのギャップ（試験室に関係が大きいもの）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参考品</w:t>
      </w:r>
      <w:r>
        <w:rPr>
          <w:rFonts w:hint="eastAsia"/>
        </w:rPr>
        <w:t>/</w:t>
      </w:r>
      <w:r>
        <w:rPr>
          <w:rFonts w:hint="eastAsia"/>
        </w:rPr>
        <w:t>保存品</w:t>
      </w:r>
      <w:r>
        <w:rPr>
          <w:rFonts w:hint="eastAsia"/>
        </w:rPr>
        <w:t>/</w:t>
      </w:r>
      <w:r>
        <w:rPr>
          <w:rFonts w:hint="eastAsia"/>
        </w:rPr>
        <w:t>原料</w:t>
      </w:r>
      <w:r>
        <w:rPr>
          <w:rFonts w:hint="eastAsia"/>
        </w:rPr>
        <w:t>/</w:t>
      </w:r>
      <w:r>
        <w:rPr>
          <w:rFonts w:hint="eastAsia"/>
        </w:rPr>
        <w:t>資材の保管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２．</w:t>
      </w:r>
      <w:r>
        <w:rPr>
          <w:rFonts w:hint="eastAsia"/>
        </w:rPr>
        <w:t>PIS/S</w:t>
      </w:r>
      <w:r>
        <w:rPr>
          <w:rFonts w:hint="eastAsia"/>
        </w:rPr>
        <w:t>の</w:t>
      </w:r>
      <w:r>
        <w:rPr>
          <w:rFonts w:hint="eastAsia"/>
        </w:rPr>
        <w:t>GMP</w:t>
      </w:r>
      <w:r>
        <w:rPr>
          <w:rFonts w:hint="eastAsia"/>
        </w:rPr>
        <w:t>ガイドライン　アネックス</w:t>
      </w:r>
      <w:r>
        <w:rPr>
          <w:rFonts w:hint="eastAsia"/>
        </w:rPr>
        <w:t>19</w:t>
      </w:r>
      <w:r>
        <w:rPr>
          <w:rFonts w:hint="eastAsia"/>
        </w:rPr>
        <w:t>「参考品及び保存サンプル」の各条について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３．保管方法（必要によりミニチュアの作成）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  1)</w:t>
      </w:r>
      <w:r>
        <w:rPr>
          <w:rFonts w:hint="eastAsia"/>
        </w:rPr>
        <w:t>保管量の確認と</w:t>
      </w:r>
      <w:r>
        <w:rPr>
          <w:rFonts w:hint="eastAsia"/>
        </w:rPr>
        <w:t>SOP</w:t>
      </w:r>
      <w:r>
        <w:rPr>
          <w:rFonts w:hint="eastAsia"/>
        </w:rPr>
        <w:t>化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hint="eastAsia"/>
        </w:rPr>
        <w:t xml:space="preserve"> 2)</w:t>
      </w:r>
      <w:r>
        <w:rPr>
          <w:rFonts w:hint="eastAsia"/>
        </w:rPr>
        <w:t>保管場所の確保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　　３）保管条件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</w:rPr>
        <w:t>4)</w:t>
      </w:r>
      <w:r>
        <w:rPr>
          <w:rFonts w:hint="eastAsia"/>
        </w:rPr>
        <w:t>保管期間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　　５）保管すべき範囲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　　６</w:t>
      </w:r>
      <w:r>
        <w:rPr>
          <w:rFonts w:hint="eastAsia"/>
        </w:rPr>
        <w:t xml:space="preserve">) </w:t>
      </w:r>
      <w:r>
        <w:rPr>
          <w:rFonts w:hint="eastAsia"/>
        </w:rPr>
        <w:t>ミニチュアの作成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４．安定性モニタリングの実施と問題点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1)</w:t>
      </w:r>
      <w:r>
        <w:rPr>
          <w:rFonts w:hint="eastAsia"/>
        </w:rPr>
        <w:t>要求事項（</w:t>
      </w:r>
      <w:r>
        <w:rPr>
          <w:rFonts w:hint="eastAsia"/>
        </w:rPr>
        <w:t>GMP</w:t>
      </w:r>
      <w:r>
        <w:rPr>
          <w:rFonts w:hint="eastAsia"/>
        </w:rPr>
        <w:t>施行通知）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>2)</w:t>
      </w:r>
      <w:r>
        <w:rPr>
          <w:rFonts w:hint="eastAsia"/>
        </w:rPr>
        <w:t>室温なりゆきと</w:t>
      </w:r>
      <w:r>
        <w:rPr>
          <w:rFonts w:hint="eastAsia"/>
        </w:rPr>
        <w:t>25</w:t>
      </w:r>
      <w:r>
        <w:rPr>
          <w:rFonts w:hint="eastAsia"/>
        </w:rPr>
        <w:t>℃×</w:t>
      </w:r>
      <w:r>
        <w:rPr>
          <w:rFonts w:hint="eastAsia"/>
        </w:rPr>
        <w:t>60</w:t>
      </w:r>
      <w:r>
        <w:rPr>
          <w:rFonts w:hint="eastAsia"/>
        </w:rPr>
        <w:t>％の対応違い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５．ハード面のポイント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1)</w:t>
      </w:r>
      <w:r>
        <w:rPr>
          <w:rFonts w:hint="eastAsia"/>
        </w:rPr>
        <w:t>保管検体の増加対応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2)</w:t>
      </w:r>
      <w:r>
        <w:rPr>
          <w:rFonts w:hint="eastAsia"/>
        </w:rPr>
        <w:t>安定性試験室のスペース拡大対応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3)</w:t>
      </w:r>
      <w:r>
        <w:rPr>
          <w:rFonts w:hint="eastAsia"/>
        </w:rPr>
        <w:t>保管室の温湿度管理（温度マッピングの確認など）</w:t>
      </w:r>
    </w:p>
    <w:p w:rsidR="00D51973" w:rsidRDefault="00D51973" w:rsidP="00D51973">
      <w:pPr>
        <w:rPr>
          <w:rFonts w:hint="eastAsia"/>
        </w:rPr>
      </w:pPr>
      <w:r>
        <w:rPr>
          <w:rFonts w:hint="eastAsia"/>
        </w:rPr>
        <w:t>4)</w:t>
      </w:r>
      <w:r>
        <w:rPr>
          <w:rFonts w:hint="eastAsia"/>
        </w:rPr>
        <w:t>毒薬</w:t>
      </w:r>
      <w:r>
        <w:rPr>
          <w:rFonts w:hint="eastAsia"/>
        </w:rPr>
        <w:t>/</w:t>
      </w:r>
      <w:r>
        <w:rPr>
          <w:rFonts w:hint="eastAsia"/>
        </w:rPr>
        <w:t>劇薬</w:t>
      </w:r>
      <w:r>
        <w:rPr>
          <w:rFonts w:hint="eastAsia"/>
        </w:rPr>
        <w:t>/</w:t>
      </w:r>
      <w:r>
        <w:rPr>
          <w:rFonts w:hint="eastAsia"/>
        </w:rPr>
        <w:t>向精神薬</w:t>
      </w:r>
      <w:r>
        <w:rPr>
          <w:rFonts w:hint="eastAsia"/>
        </w:rPr>
        <w:t>/</w:t>
      </w:r>
      <w:r>
        <w:rPr>
          <w:rFonts w:hint="eastAsia"/>
        </w:rPr>
        <w:t>麻薬のハード面</w:t>
      </w:r>
    </w:p>
    <w:p w:rsidR="002D314F" w:rsidRDefault="00D51973" w:rsidP="00D51973">
      <w:r>
        <w:rPr>
          <w:rFonts w:hint="eastAsia"/>
        </w:rPr>
        <w:lastRenderedPageBreak/>
        <w:t>６．当局の指摘事項</w:t>
      </w:r>
    </w:p>
    <w:sectPr w:rsidR="002D31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973"/>
    <w:rsid w:val="002D314F"/>
    <w:rsid w:val="00D51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5E8D6C-375B-47FC-BD8A-158B7950D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脇坂盛雄</dc:creator>
  <cp:keywords/>
  <dc:description/>
  <cp:lastModifiedBy>脇坂盛雄</cp:lastModifiedBy>
  <cp:revision>1</cp:revision>
  <dcterms:created xsi:type="dcterms:W3CDTF">2015-04-07T03:08:00Z</dcterms:created>
  <dcterms:modified xsi:type="dcterms:W3CDTF">2015-04-07T03:11:00Z</dcterms:modified>
</cp:coreProperties>
</file>